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A8" w:rsidRPr="00CA52A8" w:rsidRDefault="00FF0DC2" w:rsidP="00FF0D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6731A03" wp14:editId="08B98756">
            <wp:simplePos x="0" y="0"/>
            <wp:positionH relativeFrom="column">
              <wp:posOffset>4904105</wp:posOffset>
            </wp:positionH>
            <wp:positionV relativeFrom="paragraph">
              <wp:posOffset>-108585</wp:posOffset>
            </wp:positionV>
            <wp:extent cx="1552575" cy="1160145"/>
            <wp:effectExtent l="0" t="0" r="0" b="0"/>
            <wp:wrapTight wrapText="bothSides">
              <wp:wrapPolygon edited="0">
                <wp:start x="0" y="0"/>
                <wp:lineTo x="0" y="21281"/>
                <wp:lineTo x="21467" y="21281"/>
                <wp:lineTo x="214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59B6E" wp14:editId="4638A733">
            <wp:extent cx="1181265" cy="11241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блема универа нов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A8" w:rsidRPr="00CA52A8" w:rsidRDefault="00CA52A8" w:rsidP="00CA52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ar-SA"/>
        </w:rPr>
      </w:pPr>
    </w:p>
    <w:p w:rsidR="00CA52A8" w:rsidRPr="00CA52A8" w:rsidRDefault="008B5092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caps/>
          <w:sz w:val="18"/>
          <w:szCs w:val="18"/>
          <w:lang w:val="en-US" w:eastAsia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5.75pt;height:24.75pt" fillcolor="#369" stroked="f">
            <v:shadow on="t" color="#b2b2b2" opacity="52429f" offset="3pt"/>
            <v:textpath style="font-family:&quot;Times New Roman&quot;;v-text-kern:t" trim="t" fitpath="t" string="ІНФОРМАЦІЙНИЙ ЛИСТ"/>
          </v:shape>
        </w:pict>
      </w: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</w:pPr>
      <w:r w:rsidRPr="00CA52A8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ar-SA"/>
        </w:rPr>
        <w:t>V</w:t>
      </w:r>
      <w:r w:rsidRPr="00CA52A8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  <w:t xml:space="preserve"> мІЖНАРОДНА науково-практична конференція СТУДЕНТІВ, АСПІРАНТІВ І МОЛОДИХ ВЧЕНИХ</w:t>
      </w: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351411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</w:pPr>
      <w:r w:rsidRPr="00CA52A8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  <w:t>«ЕКОЛОГІЯ – ФІЛОСОФІЯ ІСНУВАННЯ ЛЮДСТВА»</w:t>
      </w:r>
      <w:r w:rsidR="00351411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  <w:t xml:space="preserve">, </w:t>
      </w:r>
    </w:p>
    <w:p w:rsidR="00CA52A8" w:rsidRPr="00CA52A8" w:rsidRDefault="00351411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присвяченої 120-річчю Національного університету біоресурсів і природокористування України</w:t>
      </w: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ar-SA"/>
        </w:rPr>
      </w:pPr>
      <w:r w:rsidRPr="00CA52A8"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ar-SA"/>
        </w:rPr>
        <w:t>24-26 квітня 201</w:t>
      </w:r>
      <w:r w:rsidR="00FF0DC2"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ar-SA"/>
        </w:rPr>
        <w:t>8</w:t>
      </w:r>
      <w:r w:rsidRPr="00CA52A8"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ar-SA"/>
        </w:rPr>
        <w:t xml:space="preserve"> р.</w:t>
      </w: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ar-SA"/>
        </w:rPr>
      </w:pPr>
      <w:r w:rsidRPr="00CA52A8">
        <w:rPr>
          <w:rFonts w:ascii="Times New Roman" w:eastAsia="Times New Roman" w:hAnsi="Times New Roman" w:cs="Times New Roman"/>
          <w:b/>
          <w:sz w:val="32"/>
          <w:szCs w:val="24"/>
          <w:lang w:val="uk-UA" w:eastAsia="ar-SA"/>
        </w:rPr>
        <w:t>Київ</w:t>
      </w:r>
      <w:r w:rsidRPr="00CA52A8"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ar-SA"/>
        </w:rPr>
        <w:t>, Україна</w:t>
      </w: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44"/>
          <w:szCs w:val="24"/>
          <w:lang w:val="uk-UA" w:eastAsia="ar-SA"/>
        </w:rPr>
      </w:pPr>
      <w:r w:rsidRPr="00CA52A8">
        <w:rPr>
          <w:rFonts w:ascii="Arial Black" w:eastAsia="Times New Roman" w:hAnsi="Arial Black" w:cs="Times New Roman"/>
          <w:b/>
          <w:bCs/>
          <w:sz w:val="44"/>
          <w:szCs w:val="24"/>
          <w:lang w:val="uk-UA" w:eastAsia="ar-SA"/>
        </w:rPr>
        <w:t>Запрошення</w:t>
      </w: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Організатори конференції мають за честь запросити Вас до участі у </w:t>
      </w:r>
      <w:r w:rsidRPr="00CA52A8">
        <w:rPr>
          <w:rFonts w:ascii="Times New Roman" w:eastAsia="Times New Roman" w:hAnsi="Times New Roman" w:cs="Times New Roman"/>
          <w:caps/>
          <w:sz w:val="24"/>
          <w:szCs w:val="24"/>
          <w:lang w:val="en-US" w:eastAsia="ar-SA"/>
        </w:rPr>
        <w:t>V</w:t>
      </w:r>
      <w:r w:rsidRPr="00CA52A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Міжнародній науково-практичній конференції</w:t>
      </w:r>
      <w:r w:rsidRPr="00CA52A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CA52A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студентів, аспірантів і</w:t>
      </w:r>
      <w:r w:rsidRPr="00CA52A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CA52A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молодих вчених</w:t>
      </w:r>
      <w:r w:rsidRPr="00CA52A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«Екологія – філософія існування людства», </w:t>
      </w:r>
      <w:r w:rsidRPr="00CA52A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яка відбудеться</w:t>
      </w:r>
      <w:r w:rsidRPr="00CA52A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24-26 квітня 201</w:t>
      </w:r>
      <w:r w:rsidR="00FF0D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Pr="00CA52A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р.</w:t>
      </w:r>
    </w:p>
    <w:p w:rsidR="00CA52A8" w:rsidRPr="00CA52A8" w:rsidRDefault="00CA52A8" w:rsidP="00CA52A8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firstLine="340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A52A8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 xml:space="preserve">Тематика </w:t>
      </w:r>
      <w:r w:rsidRPr="00CA52A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К</w:t>
      </w:r>
      <w:r w:rsidRPr="00CA52A8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ОНФЕРЕНЦІЇ</w:t>
      </w:r>
      <w:r w:rsidRPr="00CA52A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:</w:t>
      </w:r>
    </w:p>
    <w:p w:rsidR="00CA52A8" w:rsidRPr="00CA52A8" w:rsidRDefault="00CA52A8" w:rsidP="00CA52A8">
      <w:pPr>
        <w:numPr>
          <w:ilvl w:val="0"/>
          <w:numId w:val="2"/>
        </w:numPr>
        <w:suppressAutoHyphens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A52A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Екологічний контроль і безпека</w:t>
      </w:r>
    </w:p>
    <w:p w:rsidR="00CA52A8" w:rsidRPr="00CA52A8" w:rsidRDefault="00CA52A8" w:rsidP="00CA52A8">
      <w:pPr>
        <w:numPr>
          <w:ilvl w:val="0"/>
          <w:numId w:val="2"/>
        </w:numPr>
        <w:suppressAutoHyphens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A52A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Оцінка і збереження </w:t>
      </w:r>
      <w:proofErr w:type="spellStart"/>
      <w:r w:rsidRPr="00CA52A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біорізноманіття</w:t>
      </w:r>
      <w:proofErr w:type="spellEnd"/>
    </w:p>
    <w:p w:rsidR="00CA52A8" w:rsidRPr="00CA52A8" w:rsidRDefault="00CA52A8" w:rsidP="00CA52A8">
      <w:pPr>
        <w:numPr>
          <w:ilvl w:val="0"/>
          <w:numId w:val="2"/>
        </w:numPr>
        <w:suppressAutoHyphens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A52A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Сучасні підходи і технології в природоохоронній діяльності</w:t>
      </w:r>
    </w:p>
    <w:p w:rsidR="00CA52A8" w:rsidRPr="00CA52A8" w:rsidRDefault="00CA52A8" w:rsidP="00CA52A8">
      <w:pPr>
        <w:numPr>
          <w:ilvl w:val="0"/>
          <w:numId w:val="2"/>
        </w:numPr>
        <w:suppressAutoHyphens/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proofErr w:type="spellStart"/>
      <w:r w:rsidRPr="00CA52A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Еколого-біологічна</w:t>
      </w:r>
      <w:proofErr w:type="spellEnd"/>
      <w:r w:rsidRPr="00CA52A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освіта і виховання в університетах</w:t>
      </w: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CA52A8" w:rsidRPr="00CA52A8" w:rsidRDefault="008B5092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24.65pt;margin-top:.75pt;width:489pt;height:62.2pt;z-index:251659264" arcsize="10923f">
            <v:textbox>
              <w:txbxContent>
                <w:p w:rsidR="00CA52A8" w:rsidRPr="00FD2AC3" w:rsidRDefault="00CA52A8" w:rsidP="00CA52A8">
                  <w:pPr>
                    <w:ind w:right="-1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FD2AC3">
                    <w:rPr>
                      <w:b/>
                      <w:caps/>
                      <w:sz w:val="28"/>
                      <w:szCs w:val="28"/>
                    </w:rPr>
                    <w:t>РОБОЧі МОВи КОНФЕРЕНЦІЇ</w:t>
                  </w:r>
                </w:p>
                <w:p w:rsidR="00CA52A8" w:rsidRPr="0057370A" w:rsidRDefault="00CA52A8" w:rsidP="00CA52A8">
                  <w:pPr>
                    <w:ind w:right="-1"/>
                    <w:jc w:val="center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у</w:t>
                  </w:r>
                  <w:r w:rsidRPr="0057370A">
                    <w:rPr>
                      <w:bCs/>
                      <w:sz w:val="28"/>
                      <w:szCs w:val="28"/>
                    </w:rPr>
                    <w:t>країнська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57370A">
                    <w:rPr>
                      <w:bCs/>
                      <w:sz w:val="28"/>
                      <w:szCs w:val="28"/>
                    </w:rPr>
                    <w:t>англ</w:t>
                  </w:r>
                  <w:proofErr w:type="gramEnd"/>
                  <w:r w:rsidRPr="0057370A">
                    <w:rPr>
                      <w:bCs/>
                      <w:sz w:val="28"/>
                      <w:szCs w:val="28"/>
                    </w:rPr>
                    <w:t>ійська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польська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,</w:t>
                  </w:r>
                  <w:r w:rsidRPr="00FB6091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російська</w:t>
                  </w:r>
                  <w:proofErr w:type="spellEnd"/>
                </w:p>
              </w:txbxContent>
            </v:textbox>
          </v:roundrect>
        </w:pict>
      </w: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</w:p>
    <w:p w:rsidR="00CA52A8" w:rsidRPr="00CA52A8" w:rsidRDefault="008B5092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7" type="#_x0000_t121" style="position:absolute;left:0;text-align:left;margin-left:24.65pt;margin-top:6.95pt;width:489pt;height:150.85pt;z-index:251660288">
            <v:textbox style="mso-next-textbox:#_x0000_s1027" inset="2.5mm,1mm,3mm,1mm">
              <w:txbxContent>
                <w:p w:rsidR="00CA52A8" w:rsidRPr="0057370A" w:rsidRDefault="00CA52A8" w:rsidP="00CA52A8">
                  <w:pPr>
                    <w:ind w:right="-1" w:firstLine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370A">
                    <w:rPr>
                      <w:b/>
                      <w:sz w:val="28"/>
                      <w:szCs w:val="28"/>
                    </w:rPr>
                    <w:t>ВАЖЛИВІ ДАТИ</w:t>
                  </w:r>
                </w:p>
                <w:p w:rsidR="00CA52A8" w:rsidRPr="0057370A" w:rsidRDefault="00CA52A8" w:rsidP="00CA52A8">
                  <w:pPr>
                    <w:ind w:right="-1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57370A">
                    <w:rPr>
                      <w:bCs/>
                      <w:sz w:val="28"/>
                      <w:szCs w:val="28"/>
                    </w:rPr>
                    <w:t>Подання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370A">
                    <w:rPr>
                      <w:bCs/>
                      <w:sz w:val="28"/>
                      <w:szCs w:val="28"/>
                    </w:rPr>
                    <w:t>реєстраційної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370A">
                    <w:rPr>
                      <w:bCs/>
                      <w:sz w:val="28"/>
                      <w:szCs w:val="28"/>
                    </w:rPr>
                    <w:t>картки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 (заявки) на </w:t>
                  </w:r>
                  <w:proofErr w:type="spellStart"/>
                  <w:r w:rsidRPr="0057370A">
                    <w:rPr>
                      <w:bCs/>
                      <w:sz w:val="28"/>
                      <w:szCs w:val="28"/>
                    </w:rPr>
                    <w:t>конференцію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 – до 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223DAF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>.04.201</w:t>
                  </w:r>
                  <w:r w:rsidR="00FF0DC2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 xml:space="preserve"> р</w:t>
                  </w:r>
                  <w:r w:rsidRPr="0057370A"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CA52A8" w:rsidRPr="0057370A" w:rsidRDefault="00CA52A8" w:rsidP="00CA52A8">
                  <w:pPr>
                    <w:ind w:right="-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57370A">
                    <w:rPr>
                      <w:bCs/>
                      <w:sz w:val="28"/>
                      <w:szCs w:val="28"/>
                    </w:rPr>
                    <w:t>Подання</w:t>
                  </w:r>
                  <w:proofErr w:type="spellEnd"/>
                  <w:r w:rsidRPr="0057370A">
                    <w:rPr>
                      <w:sz w:val="28"/>
                      <w:szCs w:val="28"/>
                    </w:rPr>
                    <w:t xml:space="preserve"> тез </w:t>
                  </w:r>
                  <w:proofErr w:type="spellStart"/>
                  <w:r w:rsidRPr="0057370A">
                    <w:rPr>
                      <w:sz w:val="28"/>
                      <w:szCs w:val="28"/>
                    </w:rPr>
                    <w:t>доповідей</w:t>
                  </w:r>
                  <w:proofErr w:type="spellEnd"/>
                  <w:r w:rsidRPr="0057370A">
                    <w:rPr>
                      <w:sz w:val="28"/>
                      <w:szCs w:val="28"/>
                    </w:rPr>
                    <w:t xml:space="preserve"> </w:t>
                  </w:r>
                  <w:r w:rsidRPr="0057370A">
                    <w:rPr>
                      <w:bCs/>
                      <w:sz w:val="28"/>
                      <w:szCs w:val="28"/>
                    </w:rPr>
                    <w:t xml:space="preserve">– до 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223DAF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>.04.201</w:t>
                  </w:r>
                  <w:r w:rsidR="00FF0DC2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 xml:space="preserve"> р. </w:t>
                  </w:r>
                </w:p>
                <w:p w:rsidR="00CA52A8" w:rsidRPr="0057370A" w:rsidRDefault="00CA52A8" w:rsidP="00CA52A8">
                  <w:pPr>
                    <w:ind w:right="-1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Прийом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організаційних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внескі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  <w:r w:rsidRPr="0057370A">
                    <w:rPr>
                      <w:bCs/>
                      <w:sz w:val="28"/>
                      <w:szCs w:val="28"/>
                    </w:rPr>
                    <w:t xml:space="preserve"> – до 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223DAF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>.04.201</w:t>
                  </w:r>
                  <w:r w:rsidR="00FF0DC2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 xml:space="preserve"> р.</w:t>
                  </w:r>
                </w:p>
                <w:p w:rsidR="00CA52A8" w:rsidRPr="0057370A" w:rsidRDefault="00CA52A8" w:rsidP="00CA52A8">
                  <w:pPr>
                    <w:ind w:right="-1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7370A">
                    <w:rPr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57370A">
                    <w:rPr>
                      <w:bCs/>
                      <w:sz w:val="28"/>
                      <w:szCs w:val="28"/>
                    </w:rPr>
                    <w:t>ідтвердження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 про участь у </w:t>
                  </w:r>
                  <w:proofErr w:type="spellStart"/>
                  <w:r w:rsidRPr="0057370A">
                    <w:rPr>
                      <w:bCs/>
                      <w:sz w:val="28"/>
                      <w:szCs w:val="28"/>
                    </w:rPr>
                    <w:t>конференції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 – до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 xml:space="preserve"> 1</w:t>
                  </w:r>
                  <w:r w:rsidRPr="00223DAF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>.04.201</w:t>
                  </w:r>
                  <w:r w:rsidRPr="00223DAF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> р.</w:t>
                  </w:r>
                </w:p>
                <w:p w:rsidR="00CA52A8" w:rsidRPr="0057370A" w:rsidRDefault="00CA52A8" w:rsidP="00CA52A8">
                  <w:pPr>
                    <w:ind w:right="-1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57370A">
                    <w:rPr>
                      <w:bCs/>
                      <w:sz w:val="28"/>
                      <w:szCs w:val="28"/>
                    </w:rPr>
                    <w:t>Заїзд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7370A">
                    <w:rPr>
                      <w:bCs/>
                      <w:sz w:val="28"/>
                      <w:szCs w:val="28"/>
                    </w:rPr>
                    <w:t>реєстрація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370A">
                    <w:rPr>
                      <w:bCs/>
                      <w:sz w:val="28"/>
                      <w:szCs w:val="28"/>
                    </w:rPr>
                    <w:t>учасників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, початок </w:t>
                  </w:r>
                  <w:proofErr w:type="spellStart"/>
                  <w:r w:rsidRPr="0057370A">
                    <w:rPr>
                      <w:bCs/>
                      <w:sz w:val="28"/>
                      <w:szCs w:val="28"/>
                    </w:rPr>
                    <w:t>роботи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370A">
                    <w:rPr>
                      <w:bCs/>
                      <w:sz w:val="28"/>
                      <w:szCs w:val="28"/>
                    </w:rPr>
                    <w:t>конференції</w:t>
                  </w:r>
                  <w:proofErr w:type="spellEnd"/>
                  <w:r w:rsidRPr="0057370A">
                    <w:rPr>
                      <w:bCs/>
                      <w:sz w:val="28"/>
                      <w:szCs w:val="28"/>
                    </w:rPr>
                    <w:t xml:space="preserve"> – 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223DAF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>.04.201</w:t>
                  </w:r>
                  <w:r w:rsidRPr="00223DAF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Pr="0057370A">
                    <w:rPr>
                      <w:b/>
                      <w:bCs/>
                      <w:sz w:val="28"/>
                      <w:szCs w:val="28"/>
                    </w:rPr>
                    <w:t xml:space="preserve"> р</w:t>
                  </w:r>
                  <w:r w:rsidRPr="0057370A">
                    <w:rPr>
                      <w:bCs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shape>
        </w:pict>
      </w: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FF0DC2" w:rsidRDefault="00FF0DC2" w:rsidP="00CA52A8">
      <w:pPr>
        <w:suppressAutoHyphens/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FF0DC2" w:rsidRDefault="00FF0DC2" w:rsidP="00CA52A8">
      <w:pPr>
        <w:suppressAutoHyphens/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FF0DC2" w:rsidRDefault="00FF0DC2" w:rsidP="00CA52A8">
      <w:pPr>
        <w:suppressAutoHyphens/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FF0DC2" w:rsidRDefault="00FF0DC2" w:rsidP="00CA52A8">
      <w:pPr>
        <w:suppressAutoHyphens/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CA52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Організаційні внески</w:t>
      </w:r>
    </w:p>
    <w:tbl>
      <w:tblPr>
        <w:tblStyle w:val="a4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1842"/>
        <w:gridCol w:w="1985"/>
        <w:gridCol w:w="1984"/>
      </w:tblGrid>
      <w:tr w:rsidR="00CA52A8" w:rsidRPr="00CA52A8" w:rsidTr="00BC0C0D">
        <w:tc>
          <w:tcPr>
            <w:tcW w:w="1559" w:type="dxa"/>
            <w:vMerge w:val="restart"/>
            <w:vAlign w:val="center"/>
          </w:tcPr>
          <w:p w:rsidR="00CA52A8" w:rsidRPr="00CA52A8" w:rsidRDefault="00CA52A8" w:rsidP="00CA52A8">
            <w:pPr>
              <w:suppressAutoHyphens/>
              <w:ind w:right="-1"/>
              <w:jc w:val="center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>Форма участі</w:t>
            </w:r>
          </w:p>
        </w:tc>
        <w:tc>
          <w:tcPr>
            <w:tcW w:w="3969" w:type="dxa"/>
            <w:gridSpan w:val="2"/>
            <w:vAlign w:val="center"/>
          </w:tcPr>
          <w:p w:rsidR="00CA52A8" w:rsidRPr="00CA52A8" w:rsidRDefault="00CA52A8" w:rsidP="00CA52A8">
            <w:pPr>
              <w:suppressAutoHyphens/>
              <w:ind w:right="-1"/>
              <w:jc w:val="center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>Для учасників з України</w:t>
            </w:r>
          </w:p>
        </w:tc>
        <w:tc>
          <w:tcPr>
            <w:tcW w:w="3969" w:type="dxa"/>
            <w:gridSpan w:val="2"/>
            <w:vAlign w:val="center"/>
          </w:tcPr>
          <w:p w:rsidR="00CA52A8" w:rsidRPr="00CA52A8" w:rsidRDefault="00CA52A8" w:rsidP="00CA52A8">
            <w:pPr>
              <w:suppressAutoHyphens/>
              <w:ind w:right="-1"/>
              <w:jc w:val="center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 xml:space="preserve">Для учасників з інших країн  </w:t>
            </w:r>
          </w:p>
        </w:tc>
      </w:tr>
      <w:tr w:rsidR="00CA52A8" w:rsidRPr="00CA52A8" w:rsidTr="00BC0C0D">
        <w:tc>
          <w:tcPr>
            <w:tcW w:w="1559" w:type="dxa"/>
            <w:vMerge/>
          </w:tcPr>
          <w:p w:rsidR="00CA52A8" w:rsidRPr="00CA52A8" w:rsidRDefault="00CA52A8" w:rsidP="00CA52A8">
            <w:pPr>
              <w:suppressAutoHyphens/>
              <w:ind w:right="-1"/>
              <w:jc w:val="both"/>
              <w:rPr>
                <w:bCs/>
                <w:lang w:val="uk-UA" w:eastAsia="ar-SA"/>
              </w:rPr>
            </w:pPr>
          </w:p>
        </w:tc>
        <w:tc>
          <w:tcPr>
            <w:tcW w:w="2127" w:type="dxa"/>
          </w:tcPr>
          <w:p w:rsidR="00CA52A8" w:rsidRPr="00CA52A8" w:rsidRDefault="00CA52A8" w:rsidP="00CA52A8">
            <w:pPr>
              <w:suppressAutoHyphens/>
              <w:ind w:right="-1"/>
              <w:jc w:val="both"/>
              <w:rPr>
                <w:b/>
                <w:bCs/>
                <w:lang w:val="uk-UA" w:eastAsia="ar-SA"/>
              </w:rPr>
            </w:pPr>
            <w:r w:rsidRPr="00CA52A8">
              <w:rPr>
                <w:b/>
                <w:bCs/>
                <w:lang w:val="uk-UA" w:eastAsia="ar-SA"/>
              </w:rPr>
              <w:t>До 0</w:t>
            </w:r>
            <w:r w:rsidRPr="00CA52A8">
              <w:rPr>
                <w:b/>
                <w:bCs/>
                <w:lang w:val="en-US" w:eastAsia="ar-SA"/>
              </w:rPr>
              <w:t>3</w:t>
            </w:r>
            <w:r w:rsidRPr="00CA52A8">
              <w:rPr>
                <w:b/>
                <w:bCs/>
                <w:lang w:val="uk-UA" w:eastAsia="ar-SA"/>
              </w:rPr>
              <w:t xml:space="preserve"> квітня</w:t>
            </w:r>
          </w:p>
        </w:tc>
        <w:tc>
          <w:tcPr>
            <w:tcW w:w="1842" w:type="dxa"/>
          </w:tcPr>
          <w:p w:rsidR="00CA52A8" w:rsidRPr="00CA52A8" w:rsidRDefault="00CA52A8" w:rsidP="00CA52A8">
            <w:pPr>
              <w:suppressAutoHyphens/>
              <w:ind w:right="-1"/>
              <w:jc w:val="both"/>
              <w:rPr>
                <w:b/>
                <w:bCs/>
                <w:lang w:val="uk-UA" w:eastAsia="ar-SA"/>
              </w:rPr>
            </w:pPr>
            <w:r w:rsidRPr="00CA52A8">
              <w:rPr>
                <w:b/>
                <w:bCs/>
                <w:lang w:val="uk-UA" w:eastAsia="ar-SA"/>
              </w:rPr>
              <w:t>До 1</w:t>
            </w:r>
            <w:r w:rsidRPr="00CA52A8">
              <w:rPr>
                <w:b/>
                <w:bCs/>
                <w:lang w:val="en-US" w:eastAsia="ar-SA"/>
              </w:rPr>
              <w:t>7</w:t>
            </w:r>
            <w:r w:rsidRPr="00CA52A8">
              <w:rPr>
                <w:b/>
                <w:bCs/>
                <w:lang w:val="uk-UA" w:eastAsia="ar-SA"/>
              </w:rPr>
              <w:t xml:space="preserve"> квітня</w:t>
            </w:r>
          </w:p>
        </w:tc>
        <w:tc>
          <w:tcPr>
            <w:tcW w:w="1985" w:type="dxa"/>
          </w:tcPr>
          <w:p w:rsidR="00CA52A8" w:rsidRPr="00CA52A8" w:rsidRDefault="00CA52A8" w:rsidP="00CA52A8">
            <w:pPr>
              <w:suppressAutoHyphens/>
              <w:ind w:right="-1"/>
              <w:jc w:val="both"/>
              <w:rPr>
                <w:b/>
                <w:bCs/>
                <w:lang w:val="uk-UA" w:eastAsia="ar-SA"/>
              </w:rPr>
            </w:pPr>
            <w:r w:rsidRPr="00CA52A8">
              <w:rPr>
                <w:b/>
                <w:bCs/>
                <w:lang w:val="uk-UA" w:eastAsia="ar-SA"/>
              </w:rPr>
              <w:t>До 0</w:t>
            </w:r>
            <w:r w:rsidRPr="00CA52A8">
              <w:rPr>
                <w:b/>
                <w:bCs/>
                <w:lang w:val="en-US" w:eastAsia="ar-SA"/>
              </w:rPr>
              <w:t xml:space="preserve">3 </w:t>
            </w:r>
            <w:r w:rsidRPr="00CA52A8">
              <w:rPr>
                <w:b/>
                <w:bCs/>
                <w:lang w:val="uk-UA" w:eastAsia="ar-SA"/>
              </w:rPr>
              <w:t>квітня</w:t>
            </w:r>
          </w:p>
        </w:tc>
        <w:tc>
          <w:tcPr>
            <w:tcW w:w="1984" w:type="dxa"/>
          </w:tcPr>
          <w:p w:rsidR="00CA52A8" w:rsidRPr="00CA52A8" w:rsidRDefault="00CA52A8" w:rsidP="00CA52A8">
            <w:pPr>
              <w:suppressAutoHyphens/>
              <w:ind w:right="-1"/>
              <w:jc w:val="both"/>
              <w:rPr>
                <w:b/>
                <w:bCs/>
                <w:lang w:val="uk-UA" w:eastAsia="ar-SA"/>
              </w:rPr>
            </w:pPr>
            <w:r w:rsidRPr="00CA52A8">
              <w:rPr>
                <w:b/>
                <w:bCs/>
                <w:lang w:val="uk-UA" w:eastAsia="ar-SA"/>
              </w:rPr>
              <w:t>До 1</w:t>
            </w:r>
            <w:r w:rsidRPr="00CA52A8">
              <w:rPr>
                <w:b/>
                <w:bCs/>
                <w:lang w:val="en-US" w:eastAsia="ar-SA"/>
              </w:rPr>
              <w:t>7</w:t>
            </w:r>
            <w:r w:rsidRPr="00CA52A8">
              <w:rPr>
                <w:b/>
                <w:bCs/>
                <w:lang w:val="uk-UA" w:eastAsia="ar-SA"/>
              </w:rPr>
              <w:t xml:space="preserve"> квітня</w:t>
            </w:r>
          </w:p>
        </w:tc>
      </w:tr>
      <w:tr w:rsidR="00CA52A8" w:rsidRPr="00CA52A8" w:rsidTr="00BC0C0D">
        <w:tc>
          <w:tcPr>
            <w:tcW w:w="1559" w:type="dxa"/>
          </w:tcPr>
          <w:p w:rsidR="00CA52A8" w:rsidRPr="00CA52A8" w:rsidRDefault="00CA52A8" w:rsidP="00CA52A8">
            <w:pPr>
              <w:suppressAutoHyphens/>
              <w:ind w:right="-1"/>
              <w:jc w:val="both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>Очна</w:t>
            </w:r>
          </w:p>
        </w:tc>
        <w:tc>
          <w:tcPr>
            <w:tcW w:w="2127" w:type="dxa"/>
            <w:vAlign w:val="center"/>
          </w:tcPr>
          <w:p w:rsidR="00CA52A8" w:rsidRPr="00CA52A8" w:rsidRDefault="00CA52A8" w:rsidP="006364D8">
            <w:pPr>
              <w:suppressAutoHyphens/>
              <w:ind w:right="-1"/>
              <w:jc w:val="center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>1</w:t>
            </w:r>
            <w:r w:rsidR="006364D8">
              <w:rPr>
                <w:bCs/>
                <w:lang w:val="uk-UA" w:eastAsia="ar-SA"/>
              </w:rPr>
              <w:t>3</w:t>
            </w:r>
            <w:r w:rsidRPr="00CA52A8">
              <w:rPr>
                <w:bCs/>
                <w:lang w:val="uk-UA" w:eastAsia="ar-SA"/>
              </w:rPr>
              <w:t>0 грн.</w:t>
            </w:r>
          </w:p>
        </w:tc>
        <w:tc>
          <w:tcPr>
            <w:tcW w:w="1842" w:type="dxa"/>
            <w:vAlign w:val="center"/>
          </w:tcPr>
          <w:p w:rsidR="00CA52A8" w:rsidRPr="00CA52A8" w:rsidRDefault="00CA52A8" w:rsidP="006364D8">
            <w:pPr>
              <w:suppressAutoHyphens/>
              <w:ind w:right="-1"/>
              <w:jc w:val="center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>1</w:t>
            </w:r>
            <w:r w:rsidR="006364D8">
              <w:rPr>
                <w:bCs/>
                <w:lang w:val="uk-UA" w:eastAsia="ar-SA"/>
              </w:rPr>
              <w:t>8</w:t>
            </w:r>
            <w:r w:rsidRPr="00CA52A8">
              <w:rPr>
                <w:bCs/>
                <w:lang w:val="uk-UA" w:eastAsia="ar-SA"/>
              </w:rPr>
              <w:t>0 грн.</w:t>
            </w:r>
          </w:p>
        </w:tc>
        <w:tc>
          <w:tcPr>
            <w:tcW w:w="1985" w:type="dxa"/>
            <w:vAlign w:val="center"/>
          </w:tcPr>
          <w:p w:rsidR="00CA52A8" w:rsidRPr="00CA52A8" w:rsidRDefault="00CA52A8" w:rsidP="00CA52A8">
            <w:pPr>
              <w:suppressAutoHyphens/>
              <w:ind w:right="-1"/>
              <w:jc w:val="center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>15 €</w:t>
            </w:r>
          </w:p>
        </w:tc>
        <w:tc>
          <w:tcPr>
            <w:tcW w:w="1984" w:type="dxa"/>
            <w:vAlign w:val="center"/>
          </w:tcPr>
          <w:p w:rsidR="00CA52A8" w:rsidRPr="00CA52A8" w:rsidRDefault="00CA52A8" w:rsidP="00CA52A8">
            <w:pPr>
              <w:suppressAutoHyphens/>
              <w:ind w:right="-1"/>
              <w:jc w:val="center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>15 €</w:t>
            </w:r>
          </w:p>
        </w:tc>
      </w:tr>
      <w:tr w:rsidR="00CA52A8" w:rsidRPr="00CA52A8" w:rsidTr="00BC0C0D">
        <w:tc>
          <w:tcPr>
            <w:tcW w:w="1559" w:type="dxa"/>
          </w:tcPr>
          <w:p w:rsidR="00CA52A8" w:rsidRPr="00CA52A8" w:rsidRDefault="00CA52A8" w:rsidP="00CA52A8">
            <w:pPr>
              <w:suppressAutoHyphens/>
              <w:ind w:right="-1"/>
              <w:jc w:val="both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 xml:space="preserve">Заочна </w:t>
            </w:r>
          </w:p>
        </w:tc>
        <w:tc>
          <w:tcPr>
            <w:tcW w:w="2127" w:type="dxa"/>
            <w:vAlign w:val="center"/>
          </w:tcPr>
          <w:p w:rsidR="00CA52A8" w:rsidRPr="00CA52A8" w:rsidRDefault="006364D8" w:rsidP="00CA52A8">
            <w:pPr>
              <w:suppressAutoHyphens/>
              <w:ind w:right="-1"/>
              <w:jc w:val="center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>1</w:t>
            </w:r>
            <w:r>
              <w:rPr>
                <w:bCs/>
                <w:lang w:val="uk-UA" w:eastAsia="ar-SA"/>
              </w:rPr>
              <w:t>3</w:t>
            </w:r>
            <w:r w:rsidRPr="00CA52A8">
              <w:rPr>
                <w:bCs/>
                <w:lang w:val="uk-UA" w:eastAsia="ar-SA"/>
              </w:rPr>
              <w:t>0 грн.</w:t>
            </w:r>
          </w:p>
        </w:tc>
        <w:tc>
          <w:tcPr>
            <w:tcW w:w="1842" w:type="dxa"/>
            <w:vAlign w:val="center"/>
          </w:tcPr>
          <w:p w:rsidR="00CA52A8" w:rsidRPr="00CA52A8" w:rsidRDefault="00CA52A8" w:rsidP="006364D8">
            <w:pPr>
              <w:suppressAutoHyphens/>
              <w:ind w:right="-1"/>
              <w:jc w:val="center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>1</w:t>
            </w:r>
            <w:r w:rsidR="006364D8">
              <w:rPr>
                <w:bCs/>
                <w:lang w:val="uk-UA" w:eastAsia="ar-SA"/>
              </w:rPr>
              <w:t>8</w:t>
            </w:r>
            <w:r w:rsidRPr="00CA52A8">
              <w:rPr>
                <w:bCs/>
                <w:lang w:val="uk-UA" w:eastAsia="ar-SA"/>
              </w:rPr>
              <w:t>0 грн.</w:t>
            </w:r>
          </w:p>
        </w:tc>
        <w:tc>
          <w:tcPr>
            <w:tcW w:w="1985" w:type="dxa"/>
            <w:vAlign w:val="center"/>
          </w:tcPr>
          <w:p w:rsidR="00CA52A8" w:rsidRPr="00CA52A8" w:rsidRDefault="00CA52A8" w:rsidP="00CA52A8">
            <w:pPr>
              <w:suppressAutoHyphens/>
              <w:ind w:right="-1"/>
              <w:jc w:val="center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>15 €</w:t>
            </w:r>
          </w:p>
        </w:tc>
        <w:tc>
          <w:tcPr>
            <w:tcW w:w="1984" w:type="dxa"/>
            <w:vAlign w:val="center"/>
          </w:tcPr>
          <w:p w:rsidR="00CA52A8" w:rsidRPr="00CA52A8" w:rsidRDefault="00CA52A8" w:rsidP="00CA52A8">
            <w:pPr>
              <w:suppressAutoHyphens/>
              <w:ind w:right="-1"/>
              <w:jc w:val="center"/>
              <w:rPr>
                <w:bCs/>
                <w:lang w:val="uk-UA" w:eastAsia="ar-SA"/>
              </w:rPr>
            </w:pPr>
            <w:r w:rsidRPr="00CA52A8">
              <w:rPr>
                <w:bCs/>
                <w:lang w:val="uk-UA" w:eastAsia="ar-SA"/>
              </w:rPr>
              <w:t>15 €</w:t>
            </w:r>
          </w:p>
        </w:tc>
      </w:tr>
    </w:tbl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8B5092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7.4pt;margin-top:1.8pt;width:500.25pt;height:227.05pt;z-index:251661312" adj="19741">
            <v:textbox inset=".5mm,1.3mm,.5mm,.3mm">
              <w:txbxContent>
                <w:p w:rsidR="00CA52A8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Організаційний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внесок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учасника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очної</w:t>
                  </w:r>
                  <w:proofErr w:type="spellEnd"/>
                  <w:r w:rsidRPr="005B4F8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/>
                      <w:bCs/>
                      <w:sz w:val="28"/>
                      <w:szCs w:val="28"/>
                    </w:rPr>
                    <w:t>форм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и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участі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включа</w:t>
                  </w:r>
                  <w:proofErr w:type="gramStart"/>
                  <w:r w:rsidRPr="005B4F86">
                    <w:rPr>
                      <w:bCs/>
                      <w:sz w:val="28"/>
                      <w:szCs w:val="28"/>
                    </w:rPr>
                    <w:t>є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>:</w:t>
                  </w:r>
                  <w:proofErr w:type="gramEnd"/>
                </w:p>
                <w:p w:rsidR="00CA52A8" w:rsidRPr="005B4F8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B4F86">
                    <w:rPr>
                      <w:bCs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публікація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тез у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збір</w:t>
                  </w:r>
                  <w:r>
                    <w:rPr>
                      <w:bCs/>
                      <w:sz w:val="28"/>
                      <w:szCs w:val="28"/>
                    </w:rPr>
                    <w:t>нику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конференції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CA52A8" w:rsidRPr="005B4F8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B4F86">
                    <w:rPr>
                      <w:bCs/>
                      <w:sz w:val="28"/>
                      <w:szCs w:val="28"/>
                    </w:rPr>
                    <w:t xml:space="preserve">- участь у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всіх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засіданнях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практичній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частині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конференції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CA52A8" w:rsidRPr="005B4F8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B4F86">
                    <w:rPr>
                      <w:bCs/>
                      <w:sz w:val="28"/>
                      <w:szCs w:val="28"/>
                    </w:rPr>
                    <w:t xml:space="preserve">- </w:t>
                  </w:r>
                  <w:proofErr w:type="spellStart"/>
                  <w:proofErr w:type="gramStart"/>
                  <w:r w:rsidRPr="005B4F86">
                    <w:rPr>
                      <w:bCs/>
                      <w:sz w:val="28"/>
                      <w:szCs w:val="28"/>
                    </w:rPr>
                    <w:t>матер</w:t>
                  </w:r>
                  <w:proofErr w:type="gramEnd"/>
                  <w:r w:rsidRPr="005B4F86">
                    <w:rPr>
                      <w:bCs/>
                      <w:sz w:val="28"/>
                      <w:szCs w:val="28"/>
                    </w:rPr>
                    <w:t>іали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конференції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програма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збір</w:t>
                  </w:r>
                  <w:r>
                    <w:rPr>
                      <w:bCs/>
                      <w:sz w:val="28"/>
                      <w:szCs w:val="28"/>
                    </w:rPr>
                    <w:t>ник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тез);</w:t>
                  </w:r>
                </w:p>
                <w:p w:rsidR="00CA52A8" w:rsidRPr="005B4F8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B4F86">
                    <w:rPr>
                      <w:b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кава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>-брейк;</w:t>
                  </w:r>
                </w:p>
                <w:p w:rsidR="00CA52A8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B4F86">
                    <w:rPr>
                      <w:b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екскурсійна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програма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CA52A8" w:rsidRPr="005B4F8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сертифікат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учасника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CA52A8" w:rsidRPr="005B4F8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CA52A8" w:rsidRPr="005B4F8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Організаційний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внесок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учасника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за</w:t>
                  </w:r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/>
                      <w:bCs/>
                      <w:sz w:val="28"/>
                      <w:szCs w:val="28"/>
                    </w:rPr>
                    <w:t>заочн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ої</w:t>
                  </w:r>
                  <w:proofErr w:type="spellEnd"/>
                  <w:r w:rsidRPr="005B4F8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/>
                      <w:bCs/>
                      <w:sz w:val="28"/>
                      <w:szCs w:val="28"/>
                    </w:rPr>
                    <w:t>форм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и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участі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включа</w:t>
                  </w:r>
                  <w:proofErr w:type="gramStart"/>
                  <w:r w:rsidRPr="005B4F86">
                    <w:rPr>
                      <w:bCs/>
                      <w:sz w:val="28"/>
                      <w:szCs w:val="28"/>
                    </w:rPr>
                    <w:t>є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>:</w:t>
                  </w:r>
                  <w:proofErr w:type="gramEnd"/>
                </w:p>
                <w:p w:rsidR="00CA52A8" w:rsidRPr="005B4F8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B4F86">
                    <w:rPr>
                      <w:bCs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публікація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тез у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збір</w:t>
                  </w:r>
                  <w:r>
                    <w:rPr>
                      <w:bCs/>
                      <w:sz w:val="28"/>
                      <w:szCs w:val="28"/>
                    </w:rPr>
                    <w:t>нику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конференції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CA52A8" w:rsidRPr="005B4F8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збірник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тез;</w:t>
                  </w:r>
                </w:p>
                <w:p w:rsidR="00CA52A8" w:rsidRPr="005B4F8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B4F86">
                    <w:rPr>
                      <w:b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пересилання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поштою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5B4F86">
                    <w:rPr>
                      <w:bCs/>
                      <w:sz w:val="28"/>
                      <w:szCs w:val="28"/>
                    </w:rPr>
                    <w:t>матер</w:t>
                  </w:r>
                  <w:proofErr w:type="gramEnd"/>
                  <w:r w:rsidRPr="005B4F86">
                    <w:rPr>
                      <w:bCs/>
                      <w:sz w:val="28"/>
                      <w:szCs w:val="28"/>
                    </w:rPr>
                    <w:t>іалів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4F86">
                    <w:rPr>
                      <w:bCs/>
                      <w:sz w:val="28"/>
                      <w:szCs w:val="28"/>
                    </w:rPr>
                    <w:t>конференції</w:t>
                  </w:r>
                  <w:proofErr w:type="spellEnd"/>
                  <w:r w:rsidRPr="005B4F86">
                    <w:rPr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8B5092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left:0;text-align:left;margin-left:7.4pt;margin-top:12.15pt;width:500.25pt;height:131.85pt;z-index:251662336" arcsize="10923f">
            <v:textbox>
              <w:txbxContent>
                <w:p w:rsidR="00CA52A8" w:rsidRPr="00BD66B6" w:rsidRDefault="00CA52A8" w:rsidP="00CA52A8">
                  <w:pPr>
                    <w:ind w:right="-1" w:firstLine="36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BD66B6">
                    <w:rPr>
                      <w:b/>
                      <w:bCs/>
                      <w:sz w:val="28"/>
                      <w:szCs w:val="28"/>
                    </w:rPr>
                    <w:t>Поселення</w:t>
                  </w:r>
                  <w:proofErr w:type="spellEnd"/>
                </w:p>
                <w:p w:rsidR="00CA52A8" w:rsidRPr="00BD66B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D66B6">
                    <w:rPr>
                      <w:bCs/>
                      <w:sz w:val="28"/>
                      <w:szCs w:val="28"/>
                    </w:rPr>
                    <w:t xml:space="preserve">Для 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учасників</w:t>
                  </w:r>
                  <w:proofErr w:type="spellEnd"/>
                  <w:r w:rsidRPr="00BD66B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пропонуються</w:t>
                  </w:r>
                  <w:proofErr w:type="spellEnd"/>
                  <w:r w:rsidRPr="00BD66B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наступні</w:t>
                  </w:r>
                  <w:proofErr w:type="spellEnd"/>
                  <w:r w:rsidRPr="00BD66B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варіанти</w:t>
                  </w:r>
                  <w:proofErr w:type="spellEnd"/>
                  <w:r w:rsidRPr="00BD66B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поселення</w:t>
                  </w:r>
                  <w:proofErr w:type="spellEnd"/>
                </w:p>
                <w:p w:rsidR="00CA52A8" w:rsidRPr="00BD66B6" w:rsidRDefault="00CA52A8" w:rsidP="00CA52A8">
                  <w:pPr>
                    <w:ind w:right="-1" w:firstLine="3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D66B6">
                    <w:rPr>
                      <w:bCs/>
                      <w:sz w:val="28"/>
                      <w:szCs w:val="28"/>
                    </w:rPr>
                    <w:t xml:space="preserve">- </w:t>
                  </w:r>
                  <w:r w:rsidR="006364D8">
                    <w:rPr>
                      <w:bCs/>
                      <w:sz w:val="28"/>
                      <w:szCs w:val="28"/>
                    </w:rPr>
                    <w:t>9</w:t>
                  </w:r>
                  <w:r w:rsidRPr="00BD66B6">
                    <w:rPr>
                      <w:bCs/>
                      <w:sz w:val="28"/>
                      <w:szCs w:val="28"/>
                    </w:rPr>
                    <w:t xml:space="preserve">0 грн. за 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добу</w:t>
                  </w:r>
                  <w:proofErr w:type="spellEnd"/>
                  <w:r w:rsidRPr="00BD66B6">
                    <w:rPr>
                      <w:bCs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гуртожиток</w:t>
                  </w:r>
                  <w:proofErr w:type="spellEnd"/>
                  <w:r w:rsidRPr="00BD66B6">
                    <w:rPr>
                      <w:bCs/>
                      <w:sz w:val="28"/>
                      <w:szCs w:val="28"/>
                    </w:rPr>
                    <w:t xml:space="preserve"> №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BD66B6">
                    <w:rPr>
                      <w:bCs/>
                      <w:sz w:val="28"/>
                      <w:szCs w:val="28"/>
                    </w:rPr>
                    <w:t xml:space="preserve">9 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НУБі</w:t>
                  </w:r>
                  <w:proofErr w:type="gramStart"/>
                  <w:r w:rsidRPr="00BD66B6">
                    <w:rPr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BD66B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України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CA52A8" w:rsidRDefault="00CA52A8" w:rsidP="00CA52A8">
                  <w:pPr>
                    <w:ind w:right="-1" w:firstLine="360"/>
                    <w:jc w:val="both"/>
                  </w:pPr>
                  <w:r w:rsidRPr="00BD66B6">
                    <w:rPr>
                      <w:bCs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від</w:t>
                  </w:r>
                  <w:proofErr w:type="spellEnd"/>
                  <w:r w:rsidRPr="00BD66B6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FF0DC2">
                    <w:rPr>
                      <w:bCs/>
                      <w:sz w:val="28"/>
                      <w:szCs w:val="28"/>
                    </w:rPr>
                    <w:t>6</w:t>
                  </w:r>
                  <w:r w:rsidRPr="00BD66B6">
                    <w:rPr>
                      <w:bCs/>
                      <w:sz w:val="28"/>
                      <w:szCs w:val="28"/>
                    </w:rPr>
                    <w:t xml:space="preserve">00 грн. за 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добу</w:t>
                  </w:r>
                  <w:proofErr w:type="spellEnd"/>
                  <w:r w:rsidRPr="00BD66B6">
                    <w:rPr>
                      <w:bCs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готель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Голосіївський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».</w:t>
                  </w:r>
                </w:p>
              </w:txbxContent>
            </v:textbox>
          </v:roundrect>
        </w:pict>
      </w: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8B5092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left:0;text-align:left;margin-left:24.65pt;margin-top:4.95pt;width:450.75pt;height:111pt;z-index:251663360" arcsize="10923f">
            <v:textbox>
              <w:txbxContent>
                <w:p w:rsidR="00CA52A8" w:rsidRPr="00BD66B6" w:rsidRDefault="00CA52A8" w:rsidP="00CA52A8">
                  <w:pPr>
                    <w:ind w:left="360" w:right="-1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D66B6">
                    <w:rPr>
                      <w:b/>
                      <w:sz w:val="28"/>
                      <w:szCs w:val="28"/>
                    </w:rPr>
                    <w:t>Контактні</w:t>
                  </w:r>
                  <w:proofErr w:type="spellEnd"/>
                  <w:r w:rsidRPr="00BD66B6">
                    <w:rPr>
                      <w:b/>
                      <w:sz w:val="28"/>
                      <w:szCs w:val="28"/>
                    </w:rPr>
                    <w:t xml:space="preserve"> особи:</w:t>
                  </w:r>
                </w:p>
                <w:p w:rsidR="00CA52A8" w:rsidRPr="00BD66B6" w:rsidRDefault="00CA52A8" w:rsidP="00CA52A8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right="-1" w:firstLine="36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Наумовська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Олена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Іванівна</w:t>
                  </w:r>
                  <w:proofErr w:type="spellEnd"/>
                  <w:r w:rsidRPr="00BD66B6">
                    <w:rPr>
                      <w:sz w:val="28"/>
                      <w:szCs w:val="28"/>
                    </w:rPr>
                    <w:t xml:space="preserve"> </w:t>
                  </w:r>
                  <w:r w:rsidRPr="00BD66B6">
                    <w:rPr>
                      <w:b/>
                      <w:sz w:val="28"/>
                      <w:szCs w:val="28"/>
                    </w:rPr>
                    <w:t>–+38(</w:t>
                  </w:r>
                  <w:r w:rsidR="00FF0DC2">
                    <w:rPr>
                      <w:b/>
                      <w:sz w:val="28"/>
                      <w:szCs w:val="28"/>
                    </w:rPr>
                    <w:t>044</w:t>
                  </w:r>
                  <w:r w:rsidRPr="00BD66B6">
                    <w:rPr>
                      <w:b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F0DC2">
                    <w:rPr>
                      <w:b/>
                      <w:sz w:val="28"/>
                      <w:szCs w:val="28"/>
                    </w:rPr>
                    <w:t>5278195</w:t>
                  </w:r>
                </w:p>
                <w:p w:rsidR="00CA52A8" w:rsidRPr="00BD66B6" w:rsidRDefault="00CA52A8" w:rsidP="00CA52A8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right="-1" w:firstLine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Паламарчук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Св</w:t>
                  </w:r>
                  <w:proofErr w:type="gramEnd"/>
                  <w:r>
                    <w:rPr>
                      <w:sz w:val="28"/>
                      <w:szCs w:val="28"/>
                    </w:rPr>
                    <w:t>ітлана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Петрівна</w:t>
                  </w:r>
                  <w:proofErr w:type="spellEnd"/>
                  <w:r w:rsidRPr="00BD66B6">
                    <w:rPr>
                      <w:sz w:val="28"/>
                      <w:szCs w:val="28"/>
                    </w:rPr>
                    <w:t xml:space="preserve"> - </w:t>
                  </w:r>
                  <w:r w:rsidRPr="00BD66B6">
                    <w:rPr>
                      <w:b/>
                      <w:sz w:val="28"/>
                      <w:szCs w:val="28"/>
                    </w:rPr>
                    <w:t>+38(0</w:t>
                  </w:r>
                  <w:r>
                    <w:rPr>
                      <w:b/>
                      <w:sz w:val="28"/>
                      <w:szCs w:val="28"/>
                    </w:rPr>
                    <w:t>67</w:t>
                  </w:r>
                  <w:r w:rsidRPr="00BD66B6">
                    <w:rPr>
                      <w:b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sz w:val="28"/>
                      <w:szCs w:val="28"/>
                    </w:rPr>
                    <w:t xml:space="preserve"> 9050791</w:t>
                  </w:r>
                </w:p>
                <w:p w:rsidR="00CA52A8" w:rsidRPr="00FB3C1E" w:rsidRDefault="00CA52A8" w:rsidP="00CA52A8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ind w:left="0" w:right="-1" w:firstLine="360"/>
                    <w:rPr>
                      <w:sz w:val="28"/>
                      <w:szCs w:val="28"/>
                    </w:rPr>
                  </w:pPr>
                  <w:r w:rsidRPr="00BD66B6">
                    <w:rPr>
                      <w:bCs/>
                      <w:sz w:val="28"/>
                      <w:szCs w:val="28"/>
                    </w:rPr>
                    <w:t>e-</w:t>
                  </w:r>
                  <w:proofErr w:type="spellStart"/>
                  <w:r w:rsidRPr="00BD66B6">
                    <w:rPr>
                      <w:bCs/>
                      <w:sz w:val="28"/>
                      <w:szCs w:val="28"/>
                    </w:rPr>
                    <w:t>mail</w:t>
                  </w:r>
                  <w:proofErr w:type="spellEnd"/>
                  <w:r w:rsidRPr="00BD66B6">
                    <w:rPr>
                      <w:bCs/>
                      <w:sz w:val="28"/>
                      <w:szCs w:val="28"/>
                    </w:rPr>
                    <w:t xml:space="preserve">: </w:t>
                  </w:r>
                  <w:hyperlink r:id="rId8" w:history="1">
                    <w:r w:rsidR="00FF0DC2" w:rsidRPr="00440922">
                      <w:rPr>
                        <w:rStyle w:val="a3"/>
                        <w:bCs/>
                        <w:sz w:val="28"/>
                        <w:szCs w:val="28"/>
                      </w:rPr>
                      <w:t>ecoconf2018@</w:t>
                    </w:r>
                    <w:proofErr w:type="spellStart"/>
                    <w:r w:rsidR="00FF0DC2" w:rsidRPr="00440922">
                      <w:rPr>
                        <w:rStyle w:val="a3"/>
                        <w:bCs/>
                        <w:sz w:val="28"/>
                        <w:szCs w:val="28"/>
                        <w:lang w:val="en-US"/>
                      </w:rPr>
                      <w:t>i</w:t>
                    </w:r>
                    <w:proofErr w:type="spellEnd"/>
                    <w:r w:rsidR="00FF0DC2" w:rsidRPr="00440922">
                      <w:rPr>
                        <w:rStyle w:val="a3"/>
                        <w:bCs/>
                        <w:sz w:val="28"/>
                        <w:szCs w:val="28"/>
                        <w:lang w:val="en-US"/>
                      </w:rPr>
                      <w:t>.</w:t>
                    </w:r>
                    <w:proofErr w:type="spellStart"/>
                    <w:r w:rsidR="00FF0DC2" w:rsidRPr="00440922">
                      <w:rPr>
                        <w:rStyle w:val="a3"/>
                        <w:bCs/>
                        <w:sz w:val="28"/>
                        <w:szCs w:val="28"/>
                      </w:rPr>
                      <w:t>ua</w:t>
                    </w:r>
                    <w:proofErr w:type="spellEnd"/>
                  </w:hyperlink>
                </w:p>
                <w:p w:rsidR="00CA52A8" w:rsidRPr="00BD66B6" w:rsidRDefault="00CA52A8" w:rsidP="00CA52A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CA52A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br w:type="page"/>
      </w:r>
    </w:p>
    <w:p w:rsidR="00CA52A8" w:rsidRPr="00351411" w:rsidRDefault="00CA52A8" w:rsidP="00CA52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ar-SA"/>
        </w:rPr>
      </w:pPr>
      <w:r w:rsidRPr="003514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ar-SA"/>
        </w:rPr>
        <w:lastRenderedPageBreak/>
        <w:t>Вимоги до оформлення матеріалів конференції</w:t>
      </w:r>
      <w:r w:rsidR="00351411" w:rsidRPr="003514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ar-SA"/>
        </w:rPr>
        <w:t xml:space="preserve"> (</w:t>
      </w:r>
      <w:r w:rsidR="006364D8" w:rsidRPr="003514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ar-SA"/>
        </w:rPr>
        <w:t>ТЕЗИ</w:t>
      </w:r>
      <w:r w:rsidR="00351411" w:rsidRPr="003514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ar-SA"/>
        </w:rPr>
        <w:t>)</w:t>
      </w:r>
      <w:r w:rsidRPr="003514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ar-SA"/>
        </w:rPr>
        <w:t>:</w:t>
      </w:r>
    </w:p>
    <w:p w:rsidR="00CA52A8" w:rsidRPr="00351411" w:rsidRDefault="00CA52A8" w:rsidP="00CA52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Об’єм тез – </w:t>
      </w:r>
      <w:r w:rsidRPr="00351411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1</w:t>
      </w:r>
      <w:r w:rsidR="00FF0DC2" w:rsidRPr="00351411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-2</w:t>
      </w:r>
      <w:r w:rsidRPr="00351411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 повна</w:t>
      </w:r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стор. Рукопис подається у двох примірниках разом із електронною версією. Друкувати рукопис у форматі А4 через 1,0 інтервал, шрифт </w:t>
      </w:r>
      <w:proofErr w:type="spellStart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Times</w:t>
      </w:r>
      <w:proofErr w:type="spellEnd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proofErr w:type="spellStart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New</w:t>
      </w:r>
      <w:proofErr w:type="spellEnd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proofErr w:type="spellStart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Roman</w:t>
      </w:r>
      <w:proofErr w:type="spellEnd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, розміром 12. Поля: справа і зліва – 2 см, зверху й знизу – 2 см.</w:t>
      </w:r>
    </w:p>
    <w:p w:rsidR="00CA52A8" w:rsidRPr="00351411" w:rsidRDefault="00CA52A8" w:rsidP="00CA5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ar-SA"/>
        </w:rPr>
      </w:pPr>
      <w:r w:rsidRPr="0035141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ar-SA"/>
        </w:rPr>
        <w:t>Структура рукопису:</w:t>
      </w:r>
    </w:p>
    <w:p w:rsidR="00CA52A8" w:rsidRPr="00351411" w:rsidRDefault="00CA52A8" w:rsidP="00CA52A8">
      <w:pPr>
        <w:suppressAutoHyphens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1. Шифр УДК </w:t>
      </w:r>
    </w:p>
    <w:p w:rsidR="00CA52A8" w:rsidRPr="00351411" w:rsidRDefault="00CA52A8" w:rsidP="00CA52A8">
      <w:pPr>
        <w:suppressAutoHyphens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351411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2. НАЗВА ТЕЗ</w:t>
      </w:r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(заголовними літерами), подається трьома мовами (українською, російською, англійською)</w:t>
      </w:r>
    </w:p>
    <w:p w:rsidR="00CA52A8" w:rsidRPr="00351411" w:rsidRDefault="00CA52A8" w:rsidP="00CA52A8">
      <w:pPr>
        <w:suppressAutoHyphens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</w:pPr>
      <w:r w:rsidRPr="00351411"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  <w:t>3. Прізвище та ініціали автора(</w:t>
      </w:r>
      <w:proofErr w:type="spellStart"/>
      <w:r w:rsidRPr="00351411"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  <w:t>ів</w:t>
      </w:r>
      <w:proofErr w:type="spellEnd"/>
      <w:r w:rsidRPr="00351411"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  <w:t>), їх наукові звання і повна назва організації, країна</w:t>
      </w:r>
    </w:p>
    <w:p w:rsidR="00CA52A8" w:rsidRPr="00351411" w:rsidRDefault="00CA52A8" w:rsidP="00CA52A8">
      <w:pPr>
        <w:suppressAutoHyphens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4. Текст тез</w:t>
      </w:r>
    </w:p>
    <w:p w:rsidR="00CA52A8" w:rsidRPr="00351411" w:rsidRDefault="00CA52A8" w:rsidP="00CA52A8">
      <w:pPr>
        <w:suppressAutoHyphens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5. Список літератури</w:t>
      </w:r>
    </w:p>
    <w:p w:rsidR="00CA52A8" w:rsidRPr="00351411" w:rsidRDefault="00CA52A8" w:rsidP="00CA52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51411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Заповнену заявку та тези надсилати на </w:t>
      </w:r>
      <w:r w:rsidRPr="00351411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e</w:t>
      </w:r>
      <w:r w:rsidRPr="003514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</w:t>
      </w:r>
      <w:r w:rsidRPr="00351411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mail</w:t>
      </w:r>
      <w:r w:rsidRPr="00351411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: </w:t>
      </w:r>
      <w:hyperlink r:id="rId9" w:history="1">
        <w:r w:rsidR="00FF0DC2" w:rsidRPr="00351411">
          <w:rPr>
            <w:rStyle w:val="a3"/>
            <w:rFonts w:ascii="Times New Roman" w:eastAsia="Times New Roman" w:hAnsi="Times New Roman"/>
            <w:b/>
            <w:bCs/>
            <w:sz w:val="26"/>
            <w:szCs w:val="26"/>
            <w:lang w:val="uk-UA" w:eastAsia="ar-SA"/>
          </w:rPr>
          <w:t>ecoconf2018@</w:t>
        </w:r>
        <w:proofErr w:type="spellStart"/>
        <w:r w:rsidR="00FF0DC2" w:rsidRPr="00351411">
          <w:rPr>
            <w:rStyle w:val="a3"/>
            <w:rFonts w:ascii="Times New Roman" w:eastAsia="Times New Roman" w:hAnsi="Times New Roman"/>
            <w:b/>
            <w:bCs/>
            <w:sz w:val="26"/>
            <w:szCs w:val="26"/>
            <w:lang w:val="en-US" w:eastAsia="ar-SA"/>
          </w:rPr>
          <w:t>i</w:t>
        </w:r>
        <w:proofErr w:type="spellEnd"/>
        <w:r w:rsidR="00FF0DC2" w:rsidRPr="00351411">
          <w:rPr>
            <w:rStyle w:val="a3"/>
            <w:rFonts w:ascii="Times New Roman" w:eastAsia="Times New Roman" w:hAnsi="Times New Roman"/>
            <w:b/>
            <w:bCs/>
            <w:sz w:val="26"/>
            <w:szCs w:val="26"/>
            <w:lang w:eastAsia="ar-SA"/>
          </w:rPr>
          <w:t>.</w:t>
        </w:r>
        <w:proofErr w:type="spellStart"/>
        <w:r w:rsidR="00FF0DC2" w:rsidRPr="00351411">
          <w:rPr>
            <w:rStyle w:val="a3"/>
            <w:rFonts w:ascii="Times New Roman" w:eastAsia="Times New Roman" w:hAnsi="Times New Roman"/>
            <w:b/>
            <w:bCs/>
            <w:sz w:val="26"/>
            <w:szCs w:val="26"/>
            <w:lang w:val="uk-UA" w:eastAsia="ar-SA"/>
          </w:rPr>
          <w:t>ua</w:t>
        </w:r>
        <w:proofErr w:type="spellEnd"/>
      </w:hyperlink>
    </w:p>
    <w:p w:rsidR="00CA52A8" w:rsidRPr="00351411" w:rsidRDefault="00CA52A8" w:rsidP="00CA52A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val="uk-UA" w:eastAsia="ar-SA"/>
        </w:rPr>
      </w:pPr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Назви файлів, що надсилатимуться, повинні відповідати прізвищу автора, наприклад, для тез доповіді </w:t>
      </w:r>
      <w:proofErr w:type="spellStart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ivan</w:t>
      </w:r>
      <w:r w:rsidRPr="00351411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enko</w:t>
      </w:r>
      <w:proofErr w:type="spellEnd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_</w:t>
      </w:r>
      <w:proofErr w:type="spellStart"/>
      <w:r w:rsidRPr="00351411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tezu</w:t>
      </w:r>
      <w:proofErr w:type="spellEnd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для заявки – </w:t>
      </w:r>
      <w:proofErr w:type="spellStart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ivan</w:t>
      </w:r>
      <w:r w:rsidRPr="00351411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enko</w:t>
      </w:r>
      <w:proofErr w:type="spellEnd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_</w:t>
      </w:r>
      <w:proofErr w:type="spellStart"/>
      <w:r w:rsidRPr="00351411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registr</w:t>
      </w:r>
      <w:proofErr w:type="spellEnd"/>
      <w:r w:rsidRPr="0035141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CA52A8" w:rsidRPr="00351411" w:rsidRDefault="00CA52A8" w:rsidP="00CA52A8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</w:p>
    <w:p w:rsidR="00CA52A8" w:rsidRPr="00351411" w:rsidRDefault="00351411" w:rsidP="003514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ar-SA"/>
        </w:rPr>
      </w:pPr>
      <w:r w:rsidRPr="003514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ar-SA"/>
        </w:rPr>
        <w:t xml:space="preserve">Вимоги до оформлення </w:t>
      </w:r>
      <w:r w:rsidR="006364D8" w:rsidRPr="003514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ar-SA"/>
        </w:rPr>
        <w:t xml:space="preserve">СТАТЕЙ </w:t>
      </w:r>
      <w:r w:rsidRPr="0035141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ar-SA"/>
        </w:rPr>
        <w:t>у збірнику:</w:t>
      </w:r>
    </w:p>
    <w:p w:rsidR="006364D8" w:rsidRPr="006364D8" w:rsidRDefault="006364D8" w:rsidP="006364D8">
      <w:pPr>
        <w:widowControl w:val="0"/>
        <w:numPr>
          <w:ilvl w:val="0"/>
          <w:numId w:val="5"/>
        </w:numPr>
        <w:tabs>
          <w:tab w:val="left" w:pos="960"/>
        </w:tabs>
        <w:spacing w:after="0" w:line="319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 редакції збірника на електронну адресу </w:t>
      </w:r>
      <w:r w:rsidRPr="006364D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1909_@ukr.net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або через систему</w:t>
      </w:r>
      <w:r w:rsidRPr="006364D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OJS (http://journals.nubip.edu.ua/index.php/sanu/index)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надсилається </w:t>
      </w:r>
      <w:r w:rsidRPr="006364D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електронний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пакет</w:t>
      </w:r>
      <w:r w:rsidRPr="006364D8">
        <w:rPr>
          <w:rFonts w:ascii="Times New Roman" w:eastAsia="Times New Roman" w:hAnsi="Times New Roman" w:cs="Times New Roman"/>
          <w:spacing w:val="-20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документів (див. </w:t>
      </w:r>
      <w:r w:rsidRPr="006364D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Додатки)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</w:p>
    <w:p w:rsidR="006364D8" w:rsidRPr="006364D8" w:rsidRDefault="006364D8" w:rsidP="006364D8">
      <w:pPr>
        <w:widowControl w:val="0"/>
        <w:numPr>
          <w:ilvl w:val="1"/>
          <w:numId w:val="6"/>
        </w:numPr>
        <w:tabs>
          <w:tab w:val="left" w:pos="891"/>
        </w:tabs>
        <w:spacing w:before="2" w:after="0" w:line="322" w:lineRule="exact"/>
        <w:ind w:firstLine="7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Відомості про авторів</w:t>
      </w:r>
      <w:r w:rsidRPr="006364D8">
        <w:rPr>
          <w:rFonts w:ascii="Times New Roman" w:eastAsia="Times New Roman" w:hAnsi="Times New Roman" w:cs="Times New Roman"/>
          <w:spacing w:val="-10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Vidomosti_Iv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anenko.doc);</w:t>
      </w:r>
    </w:p>
    <w:p w:rsidR="006364D8" w:rsidRPr="006364D8" w:rsidRDefault="006364D8" w:rsidP="006364D8">
      <w:pPr>
        <w:widowControl w:val="0"/>
        <w:numPr>
          <w:ilvl w:val="1"/>
          <w:numId w:val="6"/>
        </w:numPr>
        <w:tabs>
          <w:tab w:val="left" w:pos="891"/>
        </w:tabs>
        <w:spacing w:after="0" w:line="322" w:lineRule="exact"/>
        <w:ind w:firstLine="7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наукова стаття</w:t>
      </w:r>
      <w:r w:rsidRPr="006364D8">
        <w:rPr>
          <w:rFonts w:ascii="Times New Roman" w:eastAsia="Times New Roman" w:hAnsi="Times New Roman" w:cs="Times New Roman"/>
          <w:spacing w:val="-16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Paper_Ivanen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ko.doc);</w:t>
      </w:r>
    </w:p>
    <w:p w:rsidR="006364D8" w:rsidRPr="006364D8" w:rsidRDefault="006364D8" w:rsidP="006364D8">
      <w:pPr>
        <w:widowControl w:val="0"/>
        <w:numPr>
          <w:ilvl w:val="1"/>
          <w:numId w:val="6"/>
        </w:numPr>
        <w:tabs>
          <w:tab w:val="left" w:pos="891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розширена анотація статті англійською мовою обсягом до 3 сторінок тексту (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Аbstract_Iva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nenko.doc);</w:t>
      </w:r>
    </w:p>
    <w:p w:rsidR="006364D8" w:rsidRPr="006364D8" w:rsidRDefault="006364D8" w:rsidP="006364D8">
      <w:pPr>
        <w:widowControl w:val="0"/>
        <w:numPr>
          <w:ilvl w:val="1"/>
          <w:numId w:val="6"/>
        </w:numPr>
        <w:tabs>
          <w:tab w:val="left" w:pos="970"/>
        </w:tabs>
        <w:spacing w:after="0" w:line="240" w:lineRule="auto"/>
        <w:ind w:right="105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2 рецензії, підписані доктором або кандидатом наук і завірені печаткою тієї установи, де працює</w:t>
      </w:r>
      <w:r w:rsidRPr="006364D8">
        <w:rPr>
          <w:rFonts w:ascii="Times New Roman" w:eastAsia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рецензент;</w:t>
      </w:r>
    </w:p>
    <w:p w:rsidR="006364D8" w:rsidRPr="006364D8" w:rsidRDefault="006364D8" w:rsidP="006364D8">
      <w:pPr>
        <w:widowControl w:val="0"/>
        <w:numPr>
          <w:ilvl w:val="1"/>
          <w:numId w:val="6"/>
        </w:numPr>
        <w:tabs>
          <w:tab w:val="left" w:pos="891"/>
        </w:tabs>
        <w:spacing w:after="0" w:line="240" w:lineRule="auto"/>
        <w:ind w:right="104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лист-клопотання тієї установи, де працює</w:t>
      </w:r>
      <w:r w:rsidRPr="006364D8">
        <w:rPr>
          <w:rFonts w:ascii="Times New Roman" w:eastAsia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рецензент із проханням публікації.</w:t>
      </w:r>
    </w:p>
    <w:p w:rsidR="006364D8" w:rsidRPr="006364D8" w:rsidRDefault="006364D8" w:rsidP="006364D8">
      <w:pPr>
        <w:widowControl w:val="0"/>
        <w:numPr>
          <w:ilvl w:val="1"/>
          <w:numId w:val="6"/>
        </w:numPr>
        <w:tabs>
          <w:tab w:val="left" w:pos="900"/>
        </w:tabs>
        <w:spacing w:after="0" w:line="240" w:lineRule="auto"/>
        <w:ind w:right="102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експертний висновок про те, що в матеріалах не містяться дані, які не підлягають відкритій</w:t>
      </w:r>
      <w:r w:rsidRPr="006364D8">
        <w:rPr>
          <w:rFonts w:ascii="Times New Roman" w:eastAsia="Times New Roman" w:hAnsi="Times New Roman" w:cs="Times New Roman"/>
          <w:spacing w:val="-14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публікації.</w:t>
      </w:r>
    </w:p>
    <w:p w:rsidR="006364D8" w:rsidRPr="006364D8" w:rsidRDefault="006364D8" w:rsidP="006364D8">
      <w:pPr>
        <w:widowControl w:val="0"/>
        <w:numPr>
          <w:ilvl w:val="0"/>
          <w:numId w:val="5"/>
        </w:numPr>
        <w:tabs>
          <w:tab w:val="left" w:pos="989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Після отримання та розгляду редколегією наукової статті авторам буде надіслано відповідне повідомлення на електронну</w:t>
      </w:r>
      <w:r w:rsidRPr="006364D8">
        <w:rPr>
          <w:rFonts w:ascii="Times New Roman" w:eastAsia="Times New Roman" w:hAnsi="Times New Roman" w:cs="Times New Roman"/>
          <w:spacing w:val="-17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пошту із вкладеною квитанцією.</w:t>
      </w:r>
    </w:p>
    <w:p w:rsidR="006364D8" w:rsidRPr="006364D8" w:rsidRDefault="006364D8" w:rsidP="006364D8">
      <w:pPr>
        <w:widowControl w:val="0"/>
        <w:numPr>
          <w:ilvl w:val="0"/>
          <w:numId w:val="5"/>
        </w:numPr>
        <w:tabs>
          <w:tab w:val="left" w:pos="1066"/>
        </w:tabs>
        <w:spacing w:after="0" w:line="240" w:lineRule="auto"/>
        <w:ind w:right="104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Остаточне рішення про публікацію ухвалює редколегія, яка також залишає за собою право на додаткове рецензування, редагування і відхилення наукових</w:t>
      </w:r>
      <w:r w:rsidRPr="006364D8">
        <w:rPr>
          <w:rFonts w:ascii="Times New Roman" w:eastAsia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статей.</w:t>
      </w:r>
    </w:p>
    <w:p w:rsidR="006364D8" w:rsidRPr="006364D8" w:rsidRDefault="006364D8" w:rsidP="006364D8">
      <w:pPr>
        <w:widowControl w:val="0"/>
        <w:numPr>
          <w:ilvl w:val="0"/>
          <w:numId w:val="5"/>
        </w:numPr>
        <w:tabs>
          <w:tab w:val="left" w:pos="987"/>
        </w:tabs>
        <w:spacing w:after="0" w:line="240" w:lineRule="auto"/>
        <w:ind w:right="105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Матеріали, оформлені з відхиленням від зазначених нижче вимог щодо порядку подання та оформлення наукової статті, редколегія не</w:t>
      </w:r>
      <w:r w:rsidRPr="006364D8">
        <w:rPr>
          <w:rFonts w:ascii="Times New Roman" w:eastAsia="Times New Roman" w:hAnsi="Times New Roman" w:cs="Times New Roman"/>
          <w:spacing w:val="-20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розглядає.</w:t>
      </w:r>
    </w:p>
    <w:p w:rsidR="006364D8" w:rsidRPr="006364D8" w:rsidRDefault="006364D8" w:rsidP="006364D8">
      <w:pPr>
        <w:widowControl w:val="0"/>
        <w:spacing w:after="0" w:line="319" w:lineRule="exact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6364D8" w:rsidRPr="006364D8" w:rsidRDefault="006364D8" w:rsidP="006364D8">
      <w:pPr>
        <w:widowControl w:val="0"/>
        <w:spacing w:after="0" w:line="319" w:lineRule="exact"/>
        <w:ind w:firstLine="720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ВИМОГИ ОФОРМЛЕННЯ НАУКОВОЇ</w:t>
      </w:r>
      <w:r w:rsidRPr="006364D8">
        <w:rPr>
          <w:rFonts w:ascii="Times New Roman" w:eastAsia="Calibri" w:hAnsi="Times New Roman" w:cs="Times New Roman"/>
          <w:b/>
          <w:bCs/>
          <w:spacing w:val="-6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СТАТТІ</w:t>
      </w:r>
      <w:r w:rsidR="008B5092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(</w:t>
      </w:r>
      <w:r w:rsidR="008B5092" w:rsidRPr="008B5092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http://journals.nubip.edu.ua/index.php/Dopovidi/user/register</w:t>
      </w:r>
      <w:r w:rsidR="008B5092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)</w:t>
      </w:r>
      <w:bookmarkStart w:id="0" w:name="_GoBack"/>
      <w:bookmarkEnd w:id="0"/>
    </w:p>
    <w:p w:rsidR="006364D8" w:rsidRPr="006364D8" w:rsidRDefault="006364D8" w:rsidP="006364D8">
      <w:pPr>
        <w:widowControl w:val="0"/>
        <w:numPr>
          <w:ilvl w:val="0"/>
          <w:numId w:val="4"/>
        </w:numPr>
        <w:tabs>
          <w:tab w:val="left" w:pos="994"/>
        </w:tabs>
        <w:spacing w:after="0" w:line="240" w:lineRule="auto"/>
        <w:ind w:right="103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 розгляду приймаються наукові статті обсягом 6-12 сторінок тексту, формат паперу – А4, орієнтація – книжкова, поля з усіх сторін – 20 мм, міжрядковий інтервал – 1,5, кегль шрифту – 14, гарнітура – 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Times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New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Roman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, абзац – 1 см (лише для основного тексту анотацій і</w:t>
      </w:r>
      <w:r w:rsidRPr="006364D8">
        <w:rPr>
          <w:rFonts w:ascii="Times New Roman" w:eastAsia="Times New Roman" w:hAnsi="Times New Roman" w:cs="Times New Roman"/>
          <w:spacing w:val="-16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статті).</w:t>
      </w:r>
    </w:p>
    <w:p w:rsidR="006364D8" w:rsidRPr="006364D8" w:rsidRDefault="006364D8" w:rsidP="006364D8">
      <w:pPr>
        <w:widowControl w:val="0"/>
        <w:numPr>
          <w:ilvl w:val="0"/>
          <w:numId w:val="4"/>
        </w:numPr>
        <w:tabs>
          <w:tab w:val="left" w:pos="960"/>
        </w:tabs>
        <w:spacing w:after="0" w:line="321" w:lineRule="exact"/>
        <w:ind w:firstLine="7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Структура наукової</w:t>
      </w:r>
      <w:r w:rsidRPr="006364D8">
        <w:rPr>
          <w:rFonts w:ascii="Times New Roman" w:eastAsia="Times New Roman" w:hAnsi="Times New Roman" w:cs="Times New Roman"/>
          <w:spacing w:val="-10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статті:</w:t>
      </w:r>
    </w:p>
    <w:p w:rsidR="006364D8" w:rsidRPr="006364D8" w:rsidRDefault="006364D8" w:rsidP="006364D8">
      <w:pPr>
        <w:widowControl w:val="0"/>
        <w:spacing w:after="0" w:line="240" w:lineRule="auto"/>
        <w:ind w:right="103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рядок 1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– УДК (вирівнювання по лівому краю, шрифт – напівжирний). Визначити код УДК ви можете за цим посиланням: </w:t>
      </w:r>
      <w:hyperlink r:id="rId10" w:history="1">
        <w:r w:rsidRPr="006364D8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uk-UA"/>
          </w:rPr>
          <w:t>http://teacode.com/online/udc/</w:t>
        </w:r>
      </w:hyperlink>
    </w:p>
    <w:p w:rsidR="006364D8" w:rsidRPr="006364D8" w:rsidRDefault="006364D8" w:rsidP="006364D8">
      <w:pPr>
        <w:widowControl w:val="0"/>
        <w:spacing w:after="0" w:line="322" w:lineRule="exact"/>
        <w:ind w:firstLine="720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рядок 3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– назва наукової статті (вирівнювання  по   центру,  шрифт </w:t>
      </w:r>
      <w:r w:rsidRPr="006364D8">
        <w:rPr>
          <w:rFonts w:ascii="Times New Roman" w:eastAsia="Calibri" w:hAnsi="Times New Roman" w:cs="Times New Roman"/>
          <w:spacing w:val="58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–</w:t>
      </w:r>
    </w:p>
    <w:p w:rsidR="006364D8" w:rsidRPr="006364D8" w:rsidRDefault="006364D8" w:rsidP="006364D8">
      <w:pPr>
        <w:widowControl w:val="0"/>
        <w:spacing w:after="0" w:line="321" w:lineRule="exact"/>
        <w:ind w:firstLine="720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напівжирний, великі</w:t>
      </w:r>
      <w:r w:rsidRPr="006364D8">
        <w:rPr>
          <w:rFonts w:ascii="Times New Roman" w:eastAsia="Calibri" w:hAnsi="Times New Roman" w:cs="Times New Roman"/>
          <w:spacing w:val="-9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літери);</w:t>
      </w:r>
    </w:p>
    <w:p w:rsidR="006364D8" w:rsidRPr="006364D8" w:rsidRDefault="006364D8" w:rsidP="006364D8">
      <w:pPr>
        <w:widowControl w:val="0"/>
        <w:spacing w:after="0" w:line="240" w:lineRule="auto"/>
        <w:ind w:right="104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рядок 4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– ініціали та прізвище  автора (співавторів, шрифт –</w:t>
      </w:r>
      <w:r w:rsidRPr="006364D8">
        <w:rPr>
          <w:rFonts w:ascii="Times New Roman" w:eastAsia="Calibri" w:hAnsi="Times New Roman" w:cs="Times New Roman"/>
          <w:spacing w:val="-27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напівжирний); науковий ступінь і вчене звання, місце роботи (повна назва  структурного  підрозділу, шрифт –</w:t>
      </w:r>
      <w:r w:rsidRPr="006364D8">
        <w:rPr>
          <w:rFonts w:ascii="Times New Roman" w:eastAsia="Calibri" w:hAnsi="Times New Roman" w:cs="Times New Roman"/>
          <w:spacing w:val="-27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напівжирний курсив), кожен співавтор</w:t>
      </w:r>
      <w:r w:rsidRPr="006364D8">
        <w:rPr>
          <w:rFonts w:ascii="Times New Roman" w:eastAsia="Calibri" w:hAnsi="Times New Roman" w:cs="Times New Roman"/>
          <w:spacing w:val="65"/>
          <w:sz w:val="26"/>
          <w:szCs w:val="26"/>
          <w:lang w:val="uk-UA"/>
        </w:rPr>
        <w:t xml:space="preserve"> і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з нового рядка, вирівнювання по центру;</w:t>
      </w:r>
    </w:p>
    <w:p w:rsidR="006364D8" w:rsidRPr="006364D8" w:rsidRDefault="006364D8" w:rsidP="006364D8">
      <w:pPr>
        <w:spacing w:before="2" w:after="0" w:line="322" w:lineRule="exact"/>
        <w:ind w:firstLine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364D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 xml:space="preserve">рядок 5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електронна адреса</w:t>
      </w:r>
      <w:r w:rsidRPr="006364D8">
        <w:rPr>
          <w:rFonts w:ascii="Times New Roman" w:eastAsia="Times New Roman" w:hAnsi="Times New Roman" w:cs="Times New Roman"/>
          <w:spacing w:val="-13"/>
          <w:sz w:val="26"/>
          <w:szCs w:val="26"/>
          <w:lang w:val="uk-UA" w:eastAsia="ru-RU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авторів;</w:t>
      </w:r>
    </w:p>
    <w:p w:rsidR="006364D8" w:rsidRPr="006364D8" w:rsidRDefault="006364D8" w:rsidP="006364D8">
      <w:pPr>
        <w:widowControl w:val="0"/>
        <w:spacing w:after="0" w:line="322" w:lineRule="exac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рядок 6 –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анотація (кегль шрифту – 14, курсив, міжрядковий інтервал –  1). Обсяг анотації повинен бути не менше 150</w:t>
      </w:r>
      <w:r w:rsidRPr="006364D8">
        <w:rPr>
          <w:rFonts w:ascii="Times New Roman" w:eastAsia="Calibri" w:hAnsi="Times New Roman" w:cs="Times New Roman"/>
          <w:spacing w:val="-17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слів;</w:t>
      </w:r>
    </w:p>
    <w:p w:rsidR="006364D8" w:rsidRPr="006364D8" w:rsidRDefault="006364D8" w:rsidP="006364D8">
      <w:pPr>
        <w:widowControl w:val="0"/>
        <w:spacing w:before="2" w:after="0" w:line="240" w:lineRule="auto"/>
        <w:ind w:right="104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До публікації приймаються рукописи з максимально конкретизованими анотаціями. Анотація повинна містити основні висновки роботи та результати роботи. Композиційно анотація може бути збудована за принципом IMRAD (</w:t>
      </w:r>
      <w:proofErr w:type="spellStart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Introduction</w:t>
      </w:r>
      <w:proofErr w:type="spellEnd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Methods</w:t>
      </w:r>
      <w:proofErr w:type="spellEnd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Results</w:t>
      </w:r>
      <w:proofErr w:type="spellEnd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and</w:t>
      </w:r>
      <w:proofErr w:type="spellEnd"/>
      <w:r w:rsidRPr="006364D8">
        <w:rPr>
          <w:rFonts w:ascii="Times New Roman" w:eastAsia="Calibri" w:hAnsi="Times New Roman" w:cs="Times New Roman"/>
          <w:spacing w:val="-16"/>
          <w:sz w:val="26"/>
          <w:szCs w:val="26"/>
          <w:lang w:val="uk-UA"/>
        </w:rPr>
        <w:t xml:space="preserve"> </w:t>
      </w:r>
      <w:proofErr w:type="spellStart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Discussion</w:t>
      </w:r>
      <w:proofErr w:type="spellEnd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):</w:t>
      </w:r>
    </w:p>
    <w:p w:rsidR="006364D8" w:rsidRPr="006364D8" w:rsidRDefault="006364D8" w:rsidP="006364D8">
      <w:pPr>
        <w:widowControl w:val="0"/>
        <w:numPr>
          <w:ilvl w:val="0"/>
          <w:numId w:val="3"/>
        </w:numPr>
        <w:tabs>
          <w:tab w:val="left" w:pos="1013"/>
        </w:tabs>
        <w:spacing w:after="0" w:line="342" w:lineRule="exact"/>
        <w:ind w:firstLine="7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Актуальність – актуальність</w:t>
      </w:r>
      <w:r w:rsidRPr="006364D8">
        <w:rPr>
          <w:rFonts w:ascii="Times New Roman" w:eastAsia="Times New Roman" w:hAnsi="Times New Roman" w:cs="Times New Roman"/>
          <w:spacing w:val="-16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дослідження.</w:t>
      </w:r>
    </w:p>
    <w:p w:rsidR="006364D8" w:rsidRPr="006364D8" w:rsidRDefault="006364D8" w:rsidP="006364D8">
      <w:pPr>
        <w:widowControl w:val="0"/>
        <w:numPr>
          <w:ilvl w:val="0"/>
          <w:numId w:val="3"/>
        </w:numPr>
        <w:tabs>
          <w:tab w:val="left" w:pos="1013"/>
        </w:tabs>
        <w:spacing w:after="0" w:line="342" w:lineRule="exact"/>
        <w:ind w:firstLine="7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Мета – мета і завдання</w:t>
      </w:r>
      <w:r w:rsidRPr="006364D8">
        <w:rPr>
          <w:rFonts w:ascii="Times New Roman" w:eastAsia="Times New Roman" w:hAnsi="Times New Roman" w:cs="Times New Roman"/>
          <w:spacing w:val="-10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дослідження.</w:t>
      </w:r>
    </w:p>
    <w:p w:rsidR="006364D8" w:rsidRPr="006364D8" w:rsidRDefault="006364D8" w:rsidP="006364D8">
      <w:pPr>
        <w:widowControl w:val="0"/>
        <w:numPr>
          <w:ilvl w:val="0"/>
          <w:numId w:val="3"/>
        </w:numPr>
        <w:tabs>
          <w:tab w:val="left" w:pos="1013"/>
        </w:tabs>
        <w:spacing w:after="0" w:line="240" w:lineRule="auto"/>
        <w:ind w:right="104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Методи – відомості про те, коли, де, як проводилося дослідження; яка інформація, методи використовувалися; хто був включений в групу піддослідних.</w:t>
      </w:r>
    </w:p>
    <w:p w:rsidR="006364D8" w:rsidRPr="006364D8" w:rsidRDefault="006364D8" w:rsidP="006364D8">
      <w:pPr>
        <w:widowControl w:val="0"/>
        <w:numPr>
          <w:ilvl w:val="0"/>
          <w:numId w:val="3"/>
        </w:numPr>
        <w:tabs>
          <w:tab w:val="left" w:pos="1013"/>
        </w:tabs>
        <w:spacing w:after="0" w:line="342" w:lineRule="exact"/>
        <w:ind w:firstLine="72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Результати – основні висновки (конкретика), результати</w:t>
      </w:r>
      <w:r w:rsidRPr="006364D8">
        <w:rPr>
          <w:rFonts w:ascii="Times New Roman" w:eastAsia="Times New Roman" w:hAnsi="Times New Roman" w:cs="Times New Roman"/>
          <w:spacing w:val="-23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дослідження.</w:t>
      </w:r>
    </w:p>
    <w:p w:rsidR="006364D8" w:rsidRPr="006364D8" w:rsidRDefault="006364D8" w:rsidP="006364D8">
      <w:pPr>
        <w:widowControl w:val="0"/>
        <w:numPr>
          <w:ilvl w:val="0"/>
          <w:numId w:val="3"/>
        </w:numPr>
        <w:tabs>
          <w:tab w:val="left" w:pos="1013"/>
        </w:tabs>
        <w:spacing w:after="0" w:line="240" w:lineRule="auto"/>
        <w:ind w:right="103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Перспективи – інформація про те, як отриманий результат співвідноситься з висновками інших учених, які перспективи дослідження, напрями подальшої роботи,</w:t>
      </w:r>
      <w:r w:rsidRPr="006364D8">
        <w:rPr>
          <w:rFonts w:ascii="Times New Roman" w:eastAsia="Times New Roman" w:hAnsi="Times New Roman" w:cs="Times New Roman"/>
          <w:spacing w:val="-12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складності.</w:t>
      </w:r>
    </w:p>
    <w:p w:rsidR="006364D8" w:rsidRPr="006364D8" w:rsidRDefault="006364D8" w:rsidP="006364D8">
      <w:pPr>
        <w:widowControl w:val="0"/>
        <w:spacing w:after="0" w:line="240" w:lineRule="auto"/>
        <w:ind w:right="105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рядок 7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– ключові слова (кегль шрифту – 14, курсив, міжрядковий інтервал – 1; словосполучення використовуються для пошуку статті в електронних базах), вони повинні бути лаконічними, відображати зміст і специфіку</w:t>
      </w:r>
      <w:r w:rsidRPr="006364D8">
        <w:rPr>
          <w:rFonts w:ascii="Times New Roman" w:eastAsia="Calibri" w:hAnsi="Times New Roman" w:cs="Times New Roman"/>
          <w:spacing w:val="-6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рукопису.</w:t>
      </w:r>
    </w:p>
    <w:p w:rsidR="006364D8" w:rsidRPr="006364D8" w:rsidRDefault="006364D8" w:rsidP="006364D8">
      <w:pPr>
        <w:widowControl w:val="0"/>
        <w:spacing w:after="0" w:line="240" w:lineRule="auto"/>
        <w:ind w:right="103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Анотація та ключові слова підлягають перевірці з метою недопущення технічного перекладу програмними засобами, оскільки рукописи будуть доступні в </w:t>
      </w:r>
      <w:proofErr w:type="spellStart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Інтернет-мережі</w:t>
      </w:r>
      <w:proofErr w:type="spellEnd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: бібліографічних (</w:t>
      </w:r>
      <w:proofErr w:type="spellStart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наукометричних</w:t>
      </w:r>
      <w:proofErr w:type="spellEnd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) базах, інформаційних порталах,</w:t>
      </w:r>
      <w:r w:rsidRPr="006364D8">
        <w:rPr>
          <w:rFonts w:ascii="Times New Roman" w:eastAsia="Calibri" w:hAnsi="Times New Roman" w:cs="Times New Roman"/>
          <w:spacing w:val="-13"/>
          <w:sz w:val="26"/>
          <w:szCs w:val="26"/>
          <w:lang w:val="uk-UA"/>
        </w:rPr>
        <w:t xml:space="preserve"> </w:t>
      </w:r>
      <w:proofErr w:type="spellStart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онлайн-бібліотеках</w:t>
      </w:r>
      <w:proofErr w:type="spellEnd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6364D8" w:rsidRPr="006364D8" w:rsidRDefault="006364D8" w:rsidP="006364D8">
      <w:pPr>
        <w:widowControl w:val="0"/>
        <w:spacing w:after="0" w:line="321" w:lineRule="exact"/>
        <w:ind w:firstLine="720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рядок 8 –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текст наукової статті із зазначенням наступних</w:t>
      </w:r>
      <w:r w:rsidRPr="006364D8">
        <w:rPr>
          <w:rFonts w:ascii="Times New Roman" w:eastAsia="Calibri" w:hAnsi="Times New Roman" w:cs="Times New Roman"/>
          <w:spacing w:val="-19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елементів:</w:t>
      </w:r>
    </w:p>
    <w:p w:rsidR="006364D8" w:rsidRPr="006364D8" w:rsidRDefault="006364D8" w:rsidP="006364D8">
      <w:pPr>
        <w:widowControl w:val="0"/>
        <w:spacing w:after="0" w:line="240" w:lineRule="auto"/>
        <w:ind w:right="105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Актуальність,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де висвітлюється важливість дослідження, існуючі проблеми та напрями їх вирішення в контексті поставлених наукових завдань; вказуються невирішені частини</w:t>
      </w:r>
      <w:r w:rsidRPr="006364D8">
        <w:rPr>
          <w:rFonts w:ascii="Times New Roman" w:eastAsia="Calibri" w:hAnsi="Times New Roman" w:cs="Times New Roman"/>
          <w:spacing w:val="-11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проблеми.</w:t>
      </w:r>
    </w:p>
    <w:p w:rsidR="006364D8" w:rsidRPr="006364D8" w:rsidRDefault="006364D8" w:rsidP="006364D8">
      <w:pPr>
        <w:spacing w:before="2" w:after="0" w:line="240" w:lineRule="auto"/>
        <w:ind w:right="105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364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Аналіз останніх досліджень та публікацій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де подається короткий аналіз результатів досліджень науковців з тематики наукової</w:t>
      </w:r>
      <w:r w:rsidRPr="006364D8">
        <w:rPr>
          <w:rFonts w:ascii="Times New Roman" w:eastAsia="Times New Roman" w:hAnsi="Times New Roman" w:cs="Times New Roman"/>
          <w:spacing w:val="-19"/>
          <w:sz w:val="26"/>
          <w:szCs w:val="26"/>
          <w:lang w:val="uk-UA" w:eastAsia="ru-RU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статті.</w:t>
      </w:r>
    </w:p>
    <w:p w:rsidR="006364D8" w:rsidRPr="006364D8" w:rsidRDefault="006364D8" w:rsidP="006364D8">
      <w:pPr>
        <w:widowControl w:val="0"/>
        <w:spacing w:after="0" w:line="321" w:lineRule="exact"/>
        <w:ind w:firstLine="720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Мета дослідження,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де вказуються мета і завдання наукового</w:t>
      </w:r>
      <w:r w:rsidRPr="006364D8">
        <w:rPr>
          <w:rFonts w:ascii="Times New Roman" w:eastAsia="Calibri" w:hAnsi="Times New Roman" w:cs="Times New Roman"/>
          <w:spacing w:val="-21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дослідження.</w:t>
      </w:r>
    </w:p>
    <w:p w:rsidR="006364D8" w:rsidRPr="006364D8" w:rsidRDefault="006364D8" w:rsidP="006364D8">
      <w:pPr>
        <w:widowControl w:val="0"/>
        <w:spacing w:after="0" w:line="240" w:lineRule="auto"/>
        <w:ind w:right="105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Матеріали і методи дослідження,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де висвітлюються основні методи і прийоми, застосовані у науковій</w:t>
      </w:r>
      <w:r w:rsidRPr="006364D8">
        <w:rPr>
          <w:rFonts w:ascii="Times New Roman" w:eastAsia="Calibri" w:hAnsi="Times New Roman" w:cs="Times New Roman"/>
          <w:spacing w:val="-3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статті.</w:t>
      </w:r>
    </w:p>
    <w:p w:rsidR="006364D8" w:rsidRPr="006364D8" w:rsidRDefault="006364D8" w:rsidP="006364D8">
      <w:pPr>
        <w:widowControl w:val="0"/>
        <w:spacing w:after="0" w:line="242" w:lineRule="auto"/>
        <w:ind w:right="106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Результати дослідження та їх обговорення,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де висвітлюються основні отримані результати дослідження, подані у науковій</w:t>
      </w:r>
      <w:r w:rsidRPr="006364D8">
        <w:rPr>
          <w:rFonts w:ascii="Times New Roman" w:eastAsia="Calibri" w:hAnsi="Times New Roman" w:cs="Times New Roman"/>
          <w:spacing w:val="-5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статті.</w:t>
      </w:r>
    </w:p>
    <w:p w:rsidR="006364D8" w:rsidRPr="006364D8" w:rsidRDefault="006364D8" w:rsidP="006364D8">
      <w:pPr>
        <w:spacing w:after="0" w:line="322" w:lineRule="exact"/>
        <w:ind w:right="104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364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Висновки і перспективи,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 подаються конкретні висновки за результатами дослідження та перспективи подальших</w:t>
      </w:r>
      <w:r w:rsidRPr="006364D8">
        <w:rPr>
          <w:rFonts w:ascii="Times New Roman" w:eastAsia="Times New Roman" w:hAnsi="Times New Roman" w:cs="Times New Roman"/>
          <w:spacing w:val="-21"/>
          <w:sz w:val="26"/>
          <w:szCs w:val="26"/>
          <w:lang w:val="uk-UA" w:eastAsia="ru-RU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розробок.</w:t>
      </w:r>
    </w:p>
    <w:p w:rsidR="006364D8" w:rsidRPr="006364D8" w:rsidRDefault="006364D8" w:rsidP="006364D8">
      <w:pPr>
        <w:widowControl w:val="0"/>
        <w:spacing w:before="45" w:after="0" w:line="240" w:lineRule="auto"/>
        <w:ind w:right="223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  кінці  наукової статті  подається </w:t>
      </w:r>
      <w:r w:rsidRPr="006364D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Список літератури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(не менше 8-ми джерел) у порядку згадування або у алфавітному порядку (кегль шрифту – 14, міжрядковий інтервал – 1). Список використаних джерел оформляється за міждержавним стандартом </w:t>
      </w: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ДСТУ ГОСТ 7.1:2006.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Посилання на літературні джерела в тексті наукової статті слід надавати в квадратних дужках [1, с. 56; 7, с.</w:t>
      </w:r>
      <w:r w:rsidRPr="006364D8">
        <w:rPr>
          <w:rFonts w:ascii="Times New Roman" w:eastAsia="Calibri" w:hAnsi="Times New Roman" w:cs="Times New Roman"/>
          <w:spacing w:val="-10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45–51].</w:t>
      </w:r>
    </w:p>
    <w:p w:rsidR="006364D8" w:rsidRPr="006364D8" w:rsidRDefault="006364D8" w:rsidP="006364D8">
      <w:pPr>
        <w:widowControl w:val="0"/>
        <w:spacing w:after="0" w:line="240" w:lineRule="auto"/>
        <w:ind w:right="222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Після цього подається список використаних джерел англійською мовою (</w:t>
      </w:r>
      <w:proofErr w:type="spellStart"/>
      <w:r w:rsidRPr="006364D8">
        <w:rPr>
          <w:rFonts w:ascii="Times New Roman" w:eastAsia="Calibri" w:hAnsi="Times New Roman" w:cs="Times New Roman"/>
          <w:b/>
          <w:sz w:val="26"/>
          <w:szCs w:val="26"/>
          <w:lang w:val="uk-UA"/>
        </w:rPr>
        <w:t>References</w:t>
      </w:r>
      <w:proofErr w:type="spellEnd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), який формується за міжнародним стандартом АРА (</w:t>
      </w:r>
      <w:r w:rsidRPr="006364D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використовуватиметься під час розташування рукописів у зарубіжних базах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). Даний стандарт використовується у США як стандарт оформлення статті (в тому числі і бібліографічного списку), прийнятий АРА (Американська психологічна асоціація) та </w:t>
      </w:r>
      <w:r w:rsidRPr="006364D8">
        <w:rPr>
          <w:rFonts w:ascii="Times New Roman" w:eastAsia="Calibri" w:hAnsi="Times New Roman" w:cs="Times New Roman"/>
          <w:b/>
          <w:sz w:val="26"/>
          <w:szCs w:val="26"/>
          <w:lang w:val="uk-UA"/>
        </w:rPr>
        <w:t>Є МІЖНАРОДНИМ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Для полегшення під час оформлення джерел за цим стандартом рекомендуємо користуватись посиланням </w:t>
      </w:r>
      <w:hyperlink r:id="rId11" w:history="1">
        <w:r w:rsidRPr="006364D8">
          <w:rPr>
            <w:rFonts w:ascii="Times New Roman" w:eastAsia="Calibri" w:hAnsi="Times New Roman" w:cs="Times New Roman"/>
            <w:color w:val="0000FF"/>
            <w:sz w:val="26"/>
            <w:szCs w:val="26"/>
            <w:u w:val="single" w:color="0000FF"/>
            <w:lang w:val="uk-UA"/>
          </w:rPr>
          <w:t>http://www.slovnyk.ua/services/translit.php</w:t>
        </w:r>
        <w:r w:rsidRPr="006364D8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uk-UA"/>
          </w:rPr>
          <w:t>.</w:t>
        </w:r>
      </w:hyperlink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Транслітерацію українських символів необхідно здійснювати у відповідності з </w:t>
      </w:r>
      <w:r w:rsidRPr="006364D8">
        <w:rPr>
          <w:rFonts w:ascii="Times New Roman" w:eastAsia="Calibri" w:hAnsi="Times New Roman" w:cs="Times New Roman"/>
          <w:color w:val="0000FF"/>
          <w:sz w:val="26"/>
          <w:szCs w:val="26"/>
          <w:u w:val="single" w:color="0000FF"/>
          <w:lang w:val="uk-UA"/>
        </w:rPr>
        <w:t>Постановою КМУ від 27 січня 2010</w:t>
      </w:r>
      <w:r w:rsidRPr="006364D8">
        <w:rPr>
          <w:rFonts w:ascii="Times New Roman" w:eastAsia="Calibri" w:hAnsi="Times New Roman" w:cs="Times New Roman"/>
          <w:color w:val="0000FF"/>
          <w:spacing w:val="3"/>
          <w:sz w:val="26"/>
          <w:szCs w:val="26"/>
          <w:u w:val="single" w:color="0000FF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color w:val="0000FF"/>
          <w:sz w:val="26"/>
          <w:szCs w:val="26"/>
          <w:u w:val="single" w:color="0000FF"/>
          <w:lang w:val="uk-UA"/>
        </w:rPr>
        <w:t>р. № 55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, а російських – згідно системи BGN/PCGN. Нижче наведено приклади оформлення різних типів джерел за пропонованими</w:t>
      </w:r>
      <w:r w:rsidRPr="006364D8">
        <w:rPr>
          <w:rFonts w:ascii="Times New Roman" w:eastAsia="Calibri" w:hAnsi="Times New Roman" w:cs="Times New Roman"/>
          <w:spacing w:val="-16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стандартами.</w:t>
      </w:r>
    </w:p>
    <w:p w:rsidR="006364D8" w:rsidRPr="006364D8" w:rsidRDefault="006364D8" w:rsidP="006364D8">
      <w:pPr>
        <w:widowControl w:val="0"/>
        <w:numPr>
          <w:ilvl w:val="0"/>
          <w:numId w:val="4"/>
        </w:numPr>
        <w:tabs>
          <w:tab w:val="left" w:pos="944"/>
        </w:tabs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Табличний та графічний матеріал може бути лише книжкового формату, а його кількість доречною. Таблиця повинна мати порядковий номер, вказується зліва перед назвою таблиці. Назва таблиці подається над таблицею (кегль шрифту – 14, напівжирний, міжрядковий інтервал – 1,5, розміщення по ширині). Текст таблиці подається гарнітурою 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Times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New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Roman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(кегль шрифту – 12, міжрядковий інтервал – 1). </w:t>
      </w:r>
    </w:p>
    <w:p w:rsidR="006364D8" w:rsidRPr="006364D8" w:rsidRDefault="006364D8" w:rsidP="006364D8">
      <w:pPr>
        <w:spacing w:before="2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364D8" w:rsidRPr="006364D8" w:rsidRDefault="006364D8" w:rsidP="006364D8">
      <w:pPr>
        <w:widowControl w:val="0"/>
        <w:spacing w:after="0" w:line="36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1. Назва</w:t>
      </w:r>
      <w:r w:rsidRPr="006364D8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таблиці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579"/>
        <w:gridCol w:w="1604"/>
        <w:gridCol w:w="1580"/>
        <w:gridCol w:w="1604"/>
        <w:gridCol w:w="1719"/>
      </w:tblGrid>
      <w:tr w:rsidR="006364D8" w:rsidRPr="006364D8" w:rsidTr="00F82430">
        <w:trPr>
          <w:trHeight w:val="255"/>
        </w:trPr>
        <w:tc>
          <w:tcPr>
            <w:tcW w:w="1545" w:type="dxa"/>
            <w:vMerge w:val="restart"/>
          </w:tcPr>
          <w:p w:rsidR="006364D8" w:rsidRPr="006364D8" w:rsidRDefault="006364D8" w:rsidP="0063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Строк сівби</w:t>
            </w:r>
          </w:p>
        </w:tc>
        <w:tc>
          <w:tcPr>
            <w:tcW w:w="3183" w:type="dxa"/>
            <w:gridSpan w:val="2"/>
          </w:tcPr>
          <w:p w:rsidR="006364D8" w:rsidRPr="006364D8" w:rsidRDefault="006364D8" w:rsidP="0063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Сходи</w:t>
            </w:r>
          </w:p>
        </w:tc>
        <w:tc>
          <w:tcPr>
            <w:tcW w:w="3184" w:type="dxa"/>
            <w:gridSpan w:val="2"/>
          </w:tcPr>
          <w:p w:rsidR="006364D8" w:rsidRPr="006364D8" w:rsidRDefault="006364D8" w:rsidP="0063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Квітування</w:t>
            </w:r>
          </w:p>
        </w:tc>
        <w:tc>
          <w:tcPr>
            <w:tcW w:w="1636" w:type="dxa"/>
            <w:vMerge w:val="restart"/>
          </w:tcPr>
          <w:p w:rsidR="006364D8" w:rsidRPr="006364D8" w:rsidRDefault="006364D8" w:rsidP="006364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Урожайність, ц/га</w:t>
            </w:r>
          </w:p>
        </w:tc>
      </w:tr>
      <w:tr w:rsidR="006364D8" w:rsidRPr="006364D8" w:rsidTr="00F82430">
        <w:trPr>
          <w:trHeight w:val="136"/>
        </w:trPr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6364D8" w:rsidRPr="006364D8" w:rsidRDefault="006364D8" w:rsidP="00636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6364D8" w:rsidRPr="006364D8" w:rsidRDefault="006364D8" w:rsidP="0063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уражено рослин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6364D8" w:rsidRPr="006364D8" w:rsidRDefault="006364D8" w:rsidP="0063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розвиток хвороби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6364D8" w:rsidRPr="006364D8" w:rsidRDefault="006364D8" w:rsidP="0063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уражено рослин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6364D8" w:rsidRPr="006364D8" w:rsidRDefault="006364D8" w:rsidP="0063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розвиток хвороби</w:t>
            </w:r>
          </w:p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6364D8" w:rsidRPr="006364D8" w:rsidRDefault="006364D8" w:rsidP="0063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6364D8" w:rsidRPr="006364D8" w:rsidTr="00F82430">
        <w:trPr>
          <w:trHeight w:val="52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8" w:rsidRPr="006364D8" w:rsidRDefault="006364D8" w:rsidP="0063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Перша декада квітня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D8" w:rsidRPr="006364D8" w:rsidRDefault="006364D8" w:rsidP="00636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D8" w:rsidRPr="006364D8" w:rsidRDefault="006364D8" w:rsidP="00636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D8" w:rsidRPr="006364D8" w:rsidRDefault="006364D8" w:rsidP="00636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D8" w:rsidRPr="006364D8" w:rsidRDefault="006364D8" w:rsidP="00636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40,3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D8" w:rsidRPr="006364D8" w:rsidRDefault="006364D8" w:rsidP="00636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364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27,2</w:t>
            </w:r>
          </w:p>
        </w:tc>
      </w:tr>
    </w:tbl>
    <w:p w:rsidR="006364D8" w:rsidRPr="006364D8" w:rsidRDefault="006364D8" w:rsidP="006364D8">
      <w:pPr>
        <w:widowControl w:val="0"/>
        <w:spacing w:after="0" w:line="240" w:lineRule="auto"/>
        <w:ind w:right="224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6364D8" w:rsidRPr="006364D8" w:rsidRDefault="008B5092" w:rsidP="006364D8">
      <w:pPr>
        <w:widowControl w:val="0"/>
        <w:spacing w:after="0" w:line="240" w:lineRule="auto"/>
        <w:ind w:right="224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uk-UA" w:eastAsia="ru-RU"/>
        </w:rPr>
        <w:pict>
          <v:group id="_x0000_s1058" style="position:absolute;left:0;text-align:left;margin-left:200.9pt;margin-top:90.35pt;width:147.4pt;height:45.4pt;z-index:-251648000;mso-position-horizontal-relative:page" coordorigin="4018,1807" coordsize="2948,908">
            <v:group id="_x0000_s1059" style="position:absolute;left:4018;top:2244;width:908;height:471" coordorigin="4018,2244" coordsize="908,471">
              <v:shape id="_x0000_s1060" style="position:absolute;left:4018;top:2244;width:908;height:471" coordorigin="4018,2244" coordsize="908,471" path="m4097,2606r-79,108l4152,2714r-20,-38l4104,2676r-5,-3l4099,2666r5,-5l4121,2653r-24,-47xe" fillcolor="black" stroked="f">
                <v:path arrowok="t"/>
              </v:shape>
              <v:shape id="_x0000_s1061" style="position:absolute;left:4018;top:2244;width:908;height:471" coordorigin="4018,2244" coordsize="908,471" path="m4121,2653r-17,8l4099,2666r,7l4104,2676r7,l4128,2667r-7,-14xe" fillcolor="black" stroked="f">
                <v:path arrowok="t"/>
              </v:shape>
              <v:shape id="_x0000_s1062" style="position:absolute;left:4018;top:2244;width:908;height:471" coordorigin="4018,2244" coordsize="908,471" path="m4128,2667r-17,9l4132,2676r-4,-9xe" fillcolor="black" stroked="f">
                <v:path arrowok="t"/>
              </v:shape>
              <v:shape id="_x0000_s1063" style="position:absolute;left:4018;top:2244;width:908;height:471" coordorigin="4018,2244" coordsize="908,471" path="m4920,2244r-5,l4121,2653r7,14l4922,2256r3,-3l4925,2246r-5,-2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left:4918;top:1814;width:2040;height:692" filled="f">
                <v:textbox inset="0,0,0,0">
                  <w:txbxContent>
                    <w:p w:rsidR="006364D8" w:rsidRDefault="006364D8" w:rsidP="006364D8">
                      <w:pPr>
                        <w:spacing w:before="78"/>
                        <w:ind w:left="687" w:right="682"/>
                        <w:jc w:val="center"/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364D8"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Рисунок повинен бути єдиним графічним об’єктом і згрупованим; мати номер і назву, що вказується поза об’єктом (кегль шрифту – 14, напівжирний, міжрядковий інтервал – 1, розміщення по ширині). Розташування рисунку має бути в тексті. Рисунки повинні бути контрастними,чорно-білими або кольоровими. Графічні матеріали не повинні бути</w:t>
      </w:r>
      <w:r w:rsidR="006364D8" w:rsidRPr="006364D8">
        <w:rPr>
          <w:rFonts w:ascii="Times New Roman" w:eastAsia="Calibri" w:hAnsi="Times New Roman" w:cs="Times New Roman"/>
          <w:spacing w:val="-17"/>
          <w:sz w:val="26"/>
          <w:szCs w:val="26"/>
          <w:lang w:val="uk-UA"/>
        </w:rPr>
        <w:t xml:space="preserve"> </w:t>
      </w:r>
      <w:r w:rsidR="006364D8"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сканованими.</w:t>
      </w:r>
    </w:p>
    <w:p w:rsidR="006364D8" w:rsidRPr="006364D8" w:rsidRDefault="006364D8" w:rsidP="006364D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364D8" w:rsidRPr="006364D8" w:rsidRDefault="006364D8" w:rsidP="006364D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364D8" w:rsidRPr="006364D8" w:rsidRDefault="008B5092" w:rsidP="006364D8">
      <w:pPr>
        <w:spacing w:before="7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pict>
          <v:shape id="_x0000_s1050" type="#_x0000_t202" style="position:absolute;left:0;text-align:left;margin-left:123.6pt;margin-top:32.3pt;width:102pt;height:38.3pt;z-index:251666432;mso-wrap-distance-left:0;mso-wrap-distance-right:0;mso-position-horizontal-relative:page" filled="f">
            <v:textbox inset="0,0,0,0">
              <w:txbxContent>
                <w:p w:rsidR="006364D8" w:rsidRDefault="006364D8" w:rsidP="006364D8">
                  <w:pPr>
                    <w:spacing w:before="75"/>
                    <w:ind w:left="686" w:right="682"/>
                    <w:jc w:val="center"/>
                  </w:pPr>
                  <w:r>
                    <w:t>Текст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pict>
          <v:group id="_x0000_s1051" style="position:absolute;left:0;text-align:left;margin-left:347.5pt;margin-top:8.75pt;width:124.5pt;height:62.2pt;z-index:251667456;mso-wrap-distance-left:0;mso-wrap-distance-right:0;mso-position-horizontal-relative:page" coordorigin="6950,175" coordsize="2490,1244">
            <v:group id="_x0000_s1052" style="position:absolute;left:6950;top:175;width:1013;height:476" coordorigin="6950,175" coordsize="1013,476">
              <v:shape id="_x0000_s1053" style="position:absolute;left:6950;top:175;width:1013;height:476" coordorigin="6950,175" coordsize="1013,476" path="m7851,604r-22,47l7963,646r-27,-34l7870,612r-19,-8xe" fillcolor="black" stroked="f">
                <v:path arrowok="t"/>
              </v:shape>
              <v:shape id="_x0000_s1054" style="position:absolute;left:6950;top:175;width:1013;height:476" coordorigin="6950,175" coordsize="1013,476" path="m7857,590r-6,14l7870,612r4,l7879,607r,-4l7874,598r-17,-8xe" fillcolor="black" stroked="f">
                <v:path arrowok="t"/>
              </v:shape>
              <v:shape id="_x0000_s1055" style="position:absolute;left:6950;top:175;width:1013;height:476" coordorigin="6950,175" coordsize="1013,476" path="m7879,543r-22,47l7874,598r5,5l7879,607r-5,5l7936,612r-57,-69xe" fillcolor="black" stroked="f">
                <v:path arrowok="t"/>
              </v:shape>
              <v:shape id="_x0000_s1056" style="position:absolute;left:6950;top:175;width:1013;height:476" coordorigin="6950,175" coordsize="1013,476" path="m6960,175r-5,l6950,178r,7l6955,187r896,417l7857,590,6960,175xe" fillcolor="black" stroked="f">
                <v:path arrowok="t"/>
              </v:shape>
              <v:shape id="_x0000_s1057" type="#_x0000_t202" style="position:absolute;left:7392;top:646;width:2040;height:766" filled="f">
                <v:textbox inset="0,0,0,0">
                  <w:txbxContent>
                    <w:p w:rsidR="006364D8" w:rsidRDefault="006364D8" w:rsidP="006364D8">
                      <w:pPr>
                        <w:spacing w:before="75"/>
                        <w:ind w:left="686" w:right="682"/>
                        <w:jc w:val="center"/>
                      </w:pPr>
                      <w:r>
                        <w:t>Текст</w:t>
                      </w:r>
                    </w:p>
                  </w:txbxContent>
                </v:textbox>
              </v:shape>
            </v:group>
            <w10:wrap type="topAndBottom" anchorx="page"/>
          </v:group>
        </w:pict>
      </w:r>
    </w:p>
    <w:p w:rsidR="006364D8" w:rsidRPr="006364D8" w:rsidRDefault="006364D8" w:rsidP="006364D8">
      <w:pPr>
        <w:spacing w:before="9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364D8" w:rsidRPr="006364D8" w:rsidRDefault="006364D8" w:rsidP="006364D8">
      <w:pPr>
        <w:widowControl w:val="0"/>
        <w:spacing w:after="0" w:line="240" w:lineRule="auto"/>
        <w:ind w:right="3010" w:firstLine="720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Рис. 1. Назва рисунку</w:t>
      </w:r>
    </w:p>
    <w:p w:rsidR="006364D8" w:rsidRPr="006364D8" w:rsidRDefault="006364D8" w:rsidP="006364D8">
      <w:pPr>
        <w:widowControl w:val="0"/>
        <w:spacing w:after="0" w:line="240" w:lineRule="auto"/>
        <w:ind w:right="3010" w:firstLine="720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6364D8" w:rsidRPr="006364D8" w:rsidRDefault="006364D8" w:rsidP="006364D8">
      <w:pPr>
        <w:widowControl w:val="0"/>
        <w:numPr>
          <w:ilvl w:val="0"/>
          <w:numId w:val="4"/>
        </w:numPr>
        <w:tabs>
          <w:tab w:val="left" w:pos="0"/>
          <w:tab w:val="left" w:pos="1128"/>
          <w:tab w:val="left" w:pos="4696"/>
          <w:tab w:val="left" w:pos="6439"/>
          <w:tab w:val="left" w:pos="8236"/>
          <w:tab w:val="left" w:pos="8603"/>
        </w:tabs>
        <w:spacing w:before="45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Формули (зі стандартною нумерацією) виконуються в редакторі Microsoft</w:t>
      </w:r>
      <w:r w:rsidRPr="006364D8"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  <w:t xml:space="preserve"> 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Equation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6364D8" w:rsidRPr="006364D8" w:rsidRDefault="006364D8" w:rsidP="006364D8">
      <w:pPr>
        <w:widowControl w:val="0"/>
        <w:numPr>
          <w:ilvl w:val="0"/>
          <w:numId w:val="4"/>
        </w:numPr>
        <w:tabs>
          <w:tab w:val="left" w:pos="1030"/>
        </w:tabs>
        <w:spacing w:after="0" w:line="240" w:lineRule="auto"/>
        <w:ind w:right="104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В наукових статтях не допускається автоматичних переносів слів та використання макросів. Абзаци позначати тільки клавішею “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Enter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”, не застосовувати пробіли або табуляцію (клавіша “</w:t>
      </w:r>
      <w:proofErr w:type="spellStart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Tab</w:t>
      </w:r>
      <w:proofErr w:type="spellEnd"/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”). Не допускається використання ущільненого або розрідженого</w:t>
      </w:r>
      <w:r w:rsidRPr="006364D8">
        <w:rPr>
          <w:rFonts w:ascii="Times New Roman" w:eastAsia="Times New Roman" w:hAnsi="Times New Roman" w:cs="Times New Roman"/>
          <w:spacing w:val="-20"/>
          <w:sz w:val="26"/>
          <w:szCs w:val="26"/>
          <w:lang w:val="uk-UA"/>
        </w:rPr>
        <w:t xml:space="preserve"> </w:t>
      </w:r>
      <w:r w:rsidRPr="006364D8">
        <w:rPr>
          <w:rFonts w:ascii="Times New Roman" w:eastAsia="Times New Roman" w:hAnsi="Times New Roman" w:cs="Times New Roman"/>
          <w:sz w:val="26"/>
          <w:szCs w:val="26"/>
          <w:lang w:val="uk-UA"/>
        </w:rPr>
        <w:t>шрифту.</w:t>
      </w:r>
    </w:p>
    <w:p w:rsidR="006364D8" w:rsidRPr="006364D8" w:rsidRDefault="006364D8" w:rsidP="006364D8">
      <w:pPr>
        <w:widowControl w:val="0"/>
        <w:spacing w:after="0" w:line="240" w:lineRule="auto"/>
        <w:ind w:right="106" w:firstLine="72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364D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рядок 9-17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– тема, ініціали і прізвище автора, анотація та ключові слова, які надаються російською та англійською мовами.</w:t>
      </w:r>
    </w:p>
    <w:p w:rsidR="006364D8" w:rsidRPr="006364D8" w:rsidRDefault="006364D8" w:rsidP="006364D8">
      <w:pPr>
        <w:widowControl w:val="0"/>
        <w:spacing w:after="0" w:line="240" w:lineRule="auto"/>
        <w:ind w:left="112" w:right="106" w:firstLine="56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351411" w:rsidRDefault="006364D8" w:rsidP="006364D8">
      <w:pPr>
        <w:widowControl w:val="0"/>
        <w:spacing w:after="0" w:line="240" w:lineRule="auto"/>
        <w:ind w:left="112" w:right="106"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6364D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Вартість публікації наукової статті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у збірнику наукових праць “Науковий вісник </w:t>
      </w:r>
      <w:proofErr w:type="spellStart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НУБіП</w:t>
      </w:r>
      <w:proofErr w:type="spellEnd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України’’</w:t>
      </w:r>
      <w:proofErr w:type="spellEnd"/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складає </w:t>
      </w:r>
      <w:r w:rsidRPr="006364D8">
        <w:rPr>
          <w:rFonts w:ascii="Times New Roman" w:eastAsia="Calibri" w:hAnsi="Times New Roman" w:cs="Times New Roman"/>
          <w:b/>
          <w:sz w:val="26"/>
          <w:szCs w:val="26"/>
          <w:u w:val="thick" w:color="000000"/>
          <w:lang w:val="uk-UA"/>
        </w:rPr>
        <w:t>35 грн.</w:t>
      </w:r>
      <w:r w:rsidRPr="006364D8">
        <w:rPr>
          <w:rFonts w:ascii="Times New Roman" w:eastAsia="Calibri" w:hAnsi="Times New Roman" w:cs="Times New Roman"/>
          <w:b/>
          <w:sz w:val="26"/>
          <w:szCs w:val="26"/>
          <w:u w:color="000000"/>
          <w:lang w:val="uk-UA"/>
        </w:rPr>
        <w:t xml:space="preserve"> </w:t>
      </w:r>
      <w:r w:rsidRPr="006364D8">
        <w:rPr>
          <w:rFonts w:ascii="Times New Roman" w:eastAsia="Calibri" w:hAnsi="Times New Roman" w:cs="Times New Roman"/>
          <w:sz w:val="26"/>
          <w:szCs w:val="26"/>
          <w:lang w:val="uk-UA"/>
        </w:rPr>
        <w:t>за 1 сторінку.</w:t>
      </w:r>
    </w:p>
    <w:p w:rsidR="00351411" w:rsidRDefault="00351411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br w:type="page"/>
      </w:r>
    </w:p>
    <w:p w:rsidR="00CA52A8" w:rsidRP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CA52A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lastRenderedPageBreak/>
        <w:t xml:space="preserve">ЗАЯВКА </w:t>
      </w:r>
    </w:p>
    <w:p w:rsidR="00351411" w:rsidRPr="00351411" w:rsidRDefault="00FF0DC2" w:rsidP="00351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 участь у </w:t>
      </w:r>
      <w:r w:rsidR="00CA52A8" w:rsidRPr="00CA52A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="00CA52A8" w:rsidRPr="00CA5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Міжнародній науково-практичній конференції студентів, аспірантів і</w:t>
      </w:r>
      <w:r w:rsidR="00CA52A8" w:rsidRPr="00CA52A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="00CA52A8" w:rsidRPr="00CA5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молодих вчених </w:t>
      </w:r>
      <w:r w:rsidR="00CA52A8" w:rsidRPr="00CA52A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«Екологія – філософія існування людства»</w:t>
      </w:r>
      <w:r w:rsidR="00CA52A8" w:rsidRPr="00CA5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="00351411" w:rsidRPr="003514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присвяченої 120-річчю Національного університету біоресурсів і природокористування України</w:t>
      </w:r>
    </w:p>
    <w:p w:rsidR="00CA52A8" w:rsidRDefault="00CA52A8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A52A8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(24-26 квітня 201</w:t>
      </w:r>
      <w:r w:rsidR="00FF0DC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8</w:t>
      </w:r>
      <w:r w:rsidRPr="00CA52A8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р., </w:t>
      </w:r>
      <w:proofErr w:type="spellStart"/>
      <w:r w:rsidRPr="00CA52A8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НУБіП</w:t>
      </w:r>
      <w:proofErr w:type="spellEnd"/>
      <w:r w:rsidRPr="00CA52A8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України, м. Київ, Україна)</w:t>
      </w:r>
    </w:p>
    <w:p w:rsidR="00351411" w:rsidRPr="00CA52A8" w:rsidRDefault="00351411" w:rsidP="00CA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Прізвище, ім’я та по батькові </w:t>
      </w: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Науковий ступінь </w:t>
      </w: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Вчене звання </w:t>
      </w: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Посада </w:t>
      </w: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Назва ВНЗ (організація) </w:t>
      </w: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Місто </w:t>
      </w: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Службова адреса </w:t>
      </w: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Телефон </w:t>
      </w: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E-</w:t>
      </w:r>
      <w:proofErr w:type="spellStart"/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mail</w:t>
      </w:r>
      <w:proofErr w:type="spellEnd"/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Форма участі (необхідне підкреслити):</w:t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 очна участь (доповідь на секції або конференції);</w:t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 заочна участь (друкування матеріалів: програма, тези).</w:t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Назва секції (конференції) </w:t>
      </w: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Тема доповіді або повідомлення (автори та назва):</w:t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Потреба у бронюванні житла (проживання у гуртожитку) </w:t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tabs>
          <w:tab w:val="right" w:leader="underscore" w:pos="10062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Дата приїзду_______________________ від’їзду </w:t>
      </w: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</w:p>
    <w:p w:rsidR="00CA52A8" w:rsidRPr="00CA52A8" w:rsidRDefault="00CA52A8" w:rsidP="00CA52A8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CA52A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Підпис __________________________________</w:t>
      </w:r>
    </w:p>
    <w:p w:rsidR="00CA52A8" w:rsidRPr="00CA52A8" w:rsidRDefault="00CA52A8" w:rsidP="00CA52A8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A52A8" w:rsidRPr="00CA52A8" w:rsidRDefault="00CA52A8" w:rsidP="00CA52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DE3B68" w:rsidRDefault="00DE3B68"/>
    <w:sectPr w:rsidR="00DE3B68" w:rsidSect="00394D5A">
      <w:footnotePr>
        <w:pos w:val="beneathText"/>
      </w:footnotePr>
      <w:pgSz w:w="11905" w:h="16837"/>
      <w:pgMar w:top="567" w:right="851" w:bottom="567" w:left="992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18076740"/>
    <w:multiLevelType w:val="hybridMultilevel"/>
    <w:tmpl w:val="06403296"/>
    <w:lvl w:ilvl="0" w:tplc="102EF40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</w:rPr>
    </w:lvl>
    <w:lvl w:ilvl="1" w:tplc="8C540458">
      <w:start w:val="1"/>
      <w:numFmt w:val="bullet"/>
      <w:lvlText w:val="•"/>
      <w:lvlJc w:val="left"/>
      <w:pPr>
        <w:ind w:left="1094" w:hanging="281"/>
      </w:pPr>
      <w:rPr>
        <w:rFonts w:hint="default"/>
      </w:rPr>
    </w:lvl>
    <w:lvl w:ilvl="2" w:tplc="1074B34C">
      <w:start w:val="1"/>
      <w:numFmt w:val="bullet"/>
      <w:lvlText w:val="•"/>
      <w:lvlJc w:val="left"/>
      <w:pPr>
        <w:ind w:left="2068" w:hanging="281"/>
      </w:pPr>
      <w:rPr>
        <w:rFonts w:hint="default"/>
      </w:rPr>
    </w:lvl>
    <w:lvl w:ilvl="3" w:tplc="0BCE597A">
      <w:start w:val="1"/>
      <w:numFmt w:val="bullet"/>
      <w:lvlText w:val="•"/>
      <w:lvlJc w:val="left"/>
      <w:pPr>
        <w:ind w:left="3042" w:hanging="281"/>
      </w:pPr>
      <w:rPr>
        <w:rFonts w:hint="default"/>
      </w:rPr>
    </w:lvl>
    <w:lvl w:ilvl="4" w:tplc="32F2F114">
      <w:start w:val="1"/>
      <w:numFmt w:val="bullet"/>
      <w:lvlText w:val="•"/>
      <w:lvlJc w:val="left"/>
      <w:pPr>
        <w:ind w:left="4016" w:hanging="281"/>
      </w:pPr>
      <w:rPr>
        <w:rFonts w:hint="default"/>
      </w:rPr>
    </w:lvl>
    <w:lvl w:ilvl="5" w:tplc="52F01F04">
      <w:start w:val="1"/>
      <w:numFmt w:val="bullet"/>
      <w:lvlText w:val="•"/>
      <w:lvlJc w:val="left"/>
      <w:pPr>
        <w:ind w:left="4990" w:hanging="281"/>
      </w:pPr>
      <w:rPr>
        <w:rFonts w:hint="default"/>
      </w:rPr>
    </w:lvl>
    <w:lvl w:ilvl="6" w:tplc="466C0DA0">
      <w:start w:val="1"/>
      <w:numFmt w:val="bullet"/>
      <w:lvlText w:val="•"/>
      <w:lvlJc w:val="left"/>
      <w:pPr>
        <w:ind w:left="5964" w:hanging="281"/>
      </w:pPr>
      <w:rPr>
        <w:rFonts w:hint="default"/>
      </w:rPr>
    </w:lvl>
    <w:lvl w:ilvl="7" w:tplc="394A47DA">
      <w:start w:val="1"/>
      <w:numFmt w:val="bullet"/>
      <w:lvlText w:val="•"/>
      <w:lvlJc w:val="left"/>
      <w:pPr>
        <w:ind w:left="6938" w:hanging="281"/>
      </w:pPr>
      <w:rPr>
        <w:rFonts w:hint="default"/>
      </w:rPr>
    </w:lvl>
    <w:lvl w:ilvl="8" w:tplc="CC38F53C">
      <w:start w:val="1"/>
      <w:numFmt w:val="bullet"/>
      <w:lvlText w:val="•"/>
      <w:lvlJc w:val="left"/>
      <w:pPr>
        <w:ind w:left="7912" w:hanging="281"/>
      </w:pPr>
      <w:rPr>
        <w:rFonts w:hint="default"/>
      </w:rPr>
    </w:lvl>
  </w:abstractNum>
  <w:abstractNum w:abstractNumId="2">
    <w:nsid w:val="1D6D25BE"/>
    <w:multiLevelType w:val="hybridMultilevel"/>
    <w:tmpl w:val="45B0DD30"/>
    <w:lvl w:ilvl="0" w:tplc="F4ECBA52">
      <w:start w:val="1"/>
      <w:numFmt w:val="decimal"/>
      <w:lvlText w:val="%1."/>
      <w:lvlJc w:val="left"/>
      <w:pPr>
        <w:ind w:left="112" w:hanging="31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</w:rPr>
    </w:lvl>
    <w:lvl w:ilvl="1" w:tplc="FEDA9D7A">
      <w:start w:val="1"/>
      <w:numFmt w:val="bullet"/>
      <w:lvlText w:val="•"/>
      <w:lvlJc w:val="left"/>
      <w:pPr>
        <w:ind w:left="1094" w:hanging="315"/>
      </w:pPr>
      <w:rPr>
        <w:rFonts w:hint="default"/>
      </w:rPr>
    </w:lvl>
    <w:lvl w:ilvl="2" w:tplc="FAAAF610">
      <w:start w:val="1"/>
      <w:numFmt w:val="bullet"/>
      <w:lvlText w:val="•"/>
      <w:lvlJc w:val="left"/>
      <w:pPr>
        <w:ind w:left="2068" w:hanging="315"/>
      </w:pPr>
      <w:rPr>
        <w:rFonts w:hint="default"/>
      </w:rPr>
    </w:lvl>
    <w:lvl w:ilvl="3" w:tplc="60DA0B98">
      <w:start w:val="1"/>
      <w:numFmt w:val="bullet"/>
      <w:lvlText w:val="•"/>
      <w:lvlJc w:val="left"/>
      <w:pPr>
        <w:ind w:left="3042" w:hanging="315"/>
      </w:pPr>
      <w:rPr>
        <w:rFonts w:hint="default"/>
      </w:rPr>
    </w:lvl>
    <w:lvl w:ilvl="4" w:tplc="0DC6C1C0">
      <w:start w:val="1"/>
      <w:numFmt w:val="bullet"/>
      <w:lvlText w:val="•"/>
      <w:lvlJc w:val="left"/>
      <w:pPr>
        <w:ind w:left="4016" w:hanging="315"/>
      </w:pPr>
      <w:rPr>
        <w:rFonts w:hint="default"/>
      </w:rPr>
    </w:lvl>
    <w:lvl w:ilvl="5" w:tplc="650C0912">
      <w:start w:val="1"/>
      <w:numFmt w:val="bullet"/>
      <w:lvlText w:val="•"/>
      <w:lvlJc w:val="left"/>
      <w:pPr>
        <w:ind w:left="4990" w:hanging="315"/>
      </w:pPr>
      <w:rPr>
        <w:rFonts w:hint="default"/>
      </w:rPr>
    </w:lvl>
    <w:lvl w:ilvl="6" w:tplc="74F661CC">
      <w:start w:val="1"/>
      <w:numFmt w:val="bullet"/>
      <w:lvlText w:val="•"/>
      <w:lvlJc w:val="left"/>
      <w:pPr>
        <w:ind w:left="5964" w:hanging="315"/>
      </w:pPr>
      <w:rPr>
        <w:rFonts w:hint="default"/>
      </w:rPr>
    </w:lvl>
    <w:lvl w:ilvl="7" w:tplc="38F20C0C">
      <w:start w:val="1"/>
      <w:numFmt w:val="bullet"/>
      <w:lvlText w:val="•"/>
      <w:lvlJc w:val="left"/>
      <w:pPr>
        <w:ind w:left="6938" w:hanging="315"/>
      </w:pPr>
      <w:rPr>
        <w:rFonts w:hint="default"/>
      </w:rPr>
    </w:lvl>
    <w:lvl w:ilvl="8" w:tplc="694E65A0">
      <w:start w:val="1"/>
      <w:numFmt w:val="bullet"/>
      <w:lvlText w:val="•"/>
      <w:lvlJc w:val="left"/>
      <w:pPr>
        <w:ind w:left="7912" w:hanging="315"/>
      </w:pPr>
      <w:rPr>
        <w:rFonts w:hint="default"/>
      </w:rPr>
    </w:lvl>
  </w:abstractNum>
  <w:abstractNum w:abstractNumId="3">
    <w:nsid w:val="25EE43B7"/>
    <w:multiLevelType w:val="hybridMultilevel"/>
    <w:tmpl w:val="BF083F88"/>
    <w:lvl w:ilvl="0" w:tplc="19924C2E">
      <w:start w:val="1"/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hint="default"/>
        <w:color w:val="212121"/>
        <w:w w:val="100"/>
        <w:sz w:val="28"/>
      </w:rPr>
    </w:lvl>
    <w:lvl w:ilvl="1" w:tplc="F0D837B0">
      <w:start w:val="1"/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hint="default"/>
        <w:color w:val="212121"/>
        <w:w w:val="100"/>
        <w:sz w:val="28"/>
      </w:rPr>
    </w:lvl>
    <w:lvl w:ilvl="2" w:tplc="B3F0AA34">
      <w:start w:val="1"/>
      <w:numFmt w:val="bullet"/>
      <w:lvlText w:val="•"/>
      <w:lvlJc w:val="left"/>
      <w:pPr>
        <w:ind w:left="1380" w:hanging="212"/>
      </w:pPr>
      <w:rPr>
        <w:rFonts w:hint="default"/>
      </w:rPr>
    </w:lvl>
    <w:lvl w:ilvl="3" w:tplc="F7DC50AE">
      <w:start w:val="1"/>
      <w:numFmt w:val="bullet"/>
      <w:lvlText w:val="•"/>
      <w:lvlJc w:val="left"/>
      <w:pPr>
        <w:ind w:left="2440" w:hanging="212"/>
      </w:pPr>
      <w:rPr>
        <w:rFonts w:hint="default"/>
      </w:rPr>
    </w:lvl>
    <w:lvl w:ilvl="4" w:tplc="A3C69082">
      <w:start w:val="1"/>
      <w:numFmt w:val="bullet"/>
      <w:lvlText w:val="•"/>
      <w:lvlJc w:val="left"/>
      <w:pPr>
        <w:ind w:left="3500" w:hanging="212"/>
      </w:pPr>
      <w:rPr>
        <w:rFonts w:hint="default"/>
      </w:rPr>
    </w:lvl>
    <w:lvl w:ilvl="5" w:tplc="719E423C">
      <w:start w:val="1"/>
      <w:numFmt w:val="bullet"/>
      <w:lvlText w:val="•"/>
      <w:lvlJc w:val="left"/>
      <w:pPr>
        <w:ind w:left="4560" w:hanging="212"/>
      </w:pPr>
      <w:rPr>
        <w:rFonts w:hint="default"/>
      </w:rPr>
    </w:lvl>
    <w:lvl w:ilvl="6" w:tplc="6AC477A0">
      <w:start w:val="1"/>
      <w:numFmt w:val="bullet"/>
      <w:lvlText w:val="•"/>
      <w:lvlJc w:val="left"/>
      <w:pPr>
        <w:ind w:left="5620" w:hanging="212"/>
      </w:pPr>
      <w:rPr>
        <w:rFonts w:hint="default"/>
      </w:rPr>
    </w:lvl>
    <w:lvl w:ilvl="7" w:tplc="A232C458">
      <w:start w:val="1"/>
      <w:numFmt w:val="bullet"/>
      <w:lvlText w:val="•"/>
      <w:lvlJc w:val="left"/>
      <w:pPr>
        <w:ind w:left="6680" w:hanging="212"/>
      </w:pPr>
      <w:rPr>
        <w:rFonts w:hint="default"/>
      </w:rPr>
    </w:lvl>
    <w:lvl w:ilvl="8" w:tplc="1076DA2C">
      <w:start w:val="1"/>
      <w:numFmt w:val="bullet"/>
      <w:lvlText w:val="•"/>
      <w:lvlJc w:val="left"/>
      <w:pPr>
        <w:ind w:left="7740" w:hanging="212"/>
      </w:pPr>
      <w:rPr>
        <w:rFonts w:hint="default"/>
      </w:rPr>
    </w:lvl>
  </w:abstractNum>
  <w:abstractNum w:abstractNumId="4">
    <w:nsid w:val="31345FEB"/>
    <w:multiLevelType w:val="hybridMultilevel"/>
    <w:tmpl w:val="FFFFFFFF"/>
    <w:lvl w:ilvl="0" w:tplc="14B6C984">
      <w:start w:val="1"/>
      <w:numFmt w:val="bullet"/>
      <w:lvlText w:val=""/>
      <w:lvlJc w:val="left"/>
      <w:pPr>
        <w:ind w:left="112" w:hanging="334"/>
      </w:pPr>
      <w:rPr>
        <w:rFonts w:ascii="Symbol" w:eastAsia="Times New Roman" w:hAnsi="Symbol" w:hint="default"/>
        <w:w w:val="100"/>
        <w:sz w:val="28"/>
      </w:rPr>
    </w:lvl>
    <w:lvl w:ilvl="1" w:tplc="54D845B8">
      <w:start w:val="1"/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0264204A">
      <w:start w:val="1"/>
      <w:numFmt w:val="bullet"/>
      <w:lvlText w:val="•"/>
      <w:lvlJc w:val="left"/>
      <w:pPr>
        <w:ind w:left="2068" w:hanging="334"/>
      </w:pPr>
      <w:rPr>
        <w:rFonts w:hint="default"/>
      </w:rPr>
    </w:lvl>
    <w:lvl w:ilvl="3" w:tplc="40DEF992">
      <w:start w:val="1"/>
      <w:numFmt w:val="bullet"/>
      <w:lvlText w:val="•"/>
      <w:lvlJc w:val="left"/>
      <w:pPr>
        <w:ind w:left="3042" w:hanging="334"/>
      </w:pPr>
      <w:rPr>
        <w:rFonts w:hint="default"/>
      </w:rPr>
    </w:lvl>
    <w:lvl w:ilvl="4" w:tplc="E1202152">
      <w:start w:val="1"/>
      <w:numFmt w:val="bullet"/>
      <w:lvlText w:val="•"/>
      <w:lvlJc w:val="left"/>
      <w:pPr>
        <w:ind w:left="4016" w:hanging="334"/>
      </w:pPr>
      <w:rPr>
        <w:rFonts w:hint="default"/>
      </w:rPr>
    </w:lvl>
    <w:lvl w:ilvl="5" w:tplc="B302F038">
      <w:start w:val="1"/>
      <w:numFmt w:val="bullet"/>
      <w:lvlText w:val="•"/>
      <w:lvlJc w:val="left"/>
      <w:pPr>
        <w:ind w:left="4990" w:hanging="334"/>
      </w:pPr>
      <w:rPr>
        <w:rFonts w:hint="default"/>
      </w:rPr>
    </w:lvl>
    <w:lvl w:ilvl="6" w:tplc="5798CB90">
      <w:start w:val="1"/>
      <w:numFmt w:val="bullet"/>
      <w:lvlText w:val="•"/>
      <w:lvlJc w:val="left"/>
      <w:pPr>
        <w:ind w:left="5964" w:hanging="334"/>
      </w:pPr>
      <w:rPr>
        <w:rFonts w:hint="default"/>
      </w:rPr>
    </w:lvl>
    <w:lvl w:ilvl="7" w:tplc="E1DC6374">
      <w:start w:val="1"/>
      <w:numFmt w:val="bullet"/>
      <w:lvlText w:val="•"/>
      <w:lvlJc w:val="left"/>
      <w:pPr>
        <w:ind w:left="6938" w:hanging="334"/>
      </w:pPr>
      <w:rPr>
        <w:rFonts w:hint="default"/>
      </w:rPr>
    </w:lvl>
    <w:lvl w:ilvl="8" w:tplc="F1DE8860">
      <w:start w:val="1"/>
      <w:numFmt w:val="bullet"/>
      <w:lvlText w:val="•"/>
      <w:lvlJc w:val="left"/>
      <w:pPr>
        <w:ind w:left="7912" w:hanging="334"/>
      </w:pPr>
      <w:rPr>
        <w:rFonts w:hint="default"/>
      </w:rPr>
    </w:lvl>
  </w:abstractNum>
  <w:abstractNum w:abstractNumId="5">
    <w:nsid w:val="6A5804D3"/>
    <w:multiLevelType w:val="hybridMultilevel"/>
    <w:tmpl w:val="AA06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A52A8"/>
    <w:rsid w:val="00351411"/>
    <w:rsid w:val="006364D8"/>
    <w:rsid w:val="008B5092"/>
    <w:rsid w:val="00CA52A8"/>
    <w:rsid w:val="00DE3B68"/>
    <w:rsid w:val="00FF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52A8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A52A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conf2018@i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lovnyk.ua/services/translit.php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conf2018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5</cp:revision>
  <cp:lastPrinted>2018-01-29T07:34:00Z</cp:lastPrinted>
  <dcterms:created xsi:type="dcterms:W3CDTF">2018-01-29T07:18:00Z</dcterms:created>
  <dcterms:modified xsi:type="dcterms:W3CDTF">2018-02-08T09:40:00Z</dcterms:modified>
</cp:coreProperties>
</file>