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314B31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7"/>
        <w:gridCol w:w="6452"/>
      </w:tblGrid>
      <w:tr w:rsidR="001431F8" w:rsidRPr="00314B31" w:rsidTr="000B52DF">
        <w:tc>
          <w:tcPr>
            <w:tcW w:w="3437" w:type="dxa"/>
            <w:vMerge w:val="restart"/>
          </w:tcPr>
          <w:p w:rsidR="001431F8" w:rsidRPr="00314B3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A0E01D" wp14:editId="2BC2B7B1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2" w:type="dxa"/>
          </w:tcPr>
          <w:p w:rsidR="00EC07A1" w:rsidRPr="00314B31" w:rsidRDefault="00E94810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SYLLABUS OF THE COURCE</w:t>
            </w:r>
          </w:p>
          <w:p w:rsidR="001431F8" w:rsidRPr="00314B31" w:rsidRDefault="00E94810" w:rsidP="00FF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“AGRICULTURAL ENTOMOLOGY”</w:t>
            </w:r>
          </w:p>
        </w:tc>
      </w:tr>
      <w:tr w:rsidR="001431F8" w:rsidRPr="00314B31" w:rsidTr="000B52DF">
        <w:tc>
          <w:tcPr>
            <w:tcW w:w="3437" w:type="dxa"/>
            <w:vMerge/>
          </w:tcPr>
          <w:p w:rsidR="001431F8" w:rsidRPr="00314B3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1431F8" w:rsidRPr="00314B3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EF1" w:rsidRPr="00314B31" w:rsidTr="000B52DF">
        <w:tc>
          <w:tcPr>
            <w:tcW w:w="3437" w:type="dxa"/>
            <w:vMerge/>
          </w:tcPr>
          <w:p w:rsidR="00A96EF1" w:rsidRPr="00314B3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A96EF1" w:rsidRPr="00314B31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314B31" w:rsidTr="000B52DF">
        <w:tc>
          <w:tcPr>
            <w:tcW w:w="3437" w:type="dxa"/>
            <w:vMerge/>
          </w:tcPr>
          <w:p w:rsidR="001431F8" w:rsidRPr="00314B3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BA636A" w:rsidRDefault="006E37DC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36A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="00BA636A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A636A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="00BA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level- undergraduate/ </w:t>
            </w:r>
            <w:r w:rsidR="00BA636A" w:rsidRPr="00BA6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  <w:p w:rsidR="00BA636A" w:rsidRDefault="00BA636A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</w:t>
            </w:r>
            <w:r w:rsidR="006E37DC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37DC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gramStart"/>
            <w:r w:rsidR="006E37DC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6E37DC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DC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</w:t>
            </w:r>
            <w:proofErr w:type="gramEnd"/>
            <w:r w:rsidR="006E37DC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protection and quarantine”</w:t>
            </w:r>
            <w:r w:rsid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334AD7" w:rsidRPr="00314B31" w:rsidRDefault="00BA636A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314B31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  <w:proofErr w:type="spellEnd"/>
            <w:r w:rsid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B3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B31">
              <w:rPr>
                <w:rFonts w:ascii="Times New Roman" w:hAnsi="Times New Roman" w:cs="Times New Roman"/>
                <w:sz w:val="24"/>
                <w:szCs w:val="24"/>
              </w:rPr>
              <w:t>knowlege</w:t>
            </w:r>
            <w:proofErr w:type="spellEnd"/>
            <w:r w:rsid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6E37DC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Agrarian sciences and </w:t>
            </w:r>
            <w:proofErr w:type="spellStart"/>
            <w:r w:rsidR="006E37DC" w:rsidRPr="00314B31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="006E37DC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7DC" w:rsidRPr="00314B3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334AD7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AD7" w:rsidRPr="00314B31" w:rsidRDefault="00334AD7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D7" w:rsidRPr="00314B31" w:rsidRDefault="00BF7735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Classification</w:t>
            </w:r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major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proofErr w:type="spellStart"/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rotection</w:t>
            </w:r>
            <w:proofErr w:type="spellEnd"/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quarantine</w:t>
            </w:r>
            <w:proofErr w:type="spellEnd"/>
          </w:p>
          <w:p w:rsidR="001431F8" w:rsidRPr="00314B31" w:rsidRDefault="006256AD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F8" w:rsidRPr="00314B31" w:rsidTr="000B52DF">
        <w:tc>
          <w:tcPr>
            <w:tcW w:w="3437" w:type="dxa"/>
            <w:vMerge/>
          </w:tcPr>
          <w:p w:rsidR="001431F8" w:rsidRPr="00314B3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1431F8" w:rsidRPr="00314B31" w:rsidRDefault="006E37DC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year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F1491"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−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2508D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</w:t>
            </w:r>
            <w:r w:rsidR="000B52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2021-2022</w:t>
            </w:r>
            <w:bookmarkStart w:id="0" w:name="_GoBack"/>
            <w:bookmarkEnd w:id="0"/>
          </w:p>
          <w:p w:rsidR="0020200E" w:rsidRPr="00314B31" w:rsidRDefault="006E37DC" w:rsidP="00FF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study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  <w:proofErr w:type="spellEnd"/>
          </w:p>
        </w:tc>
      </w:tr>
      <w:tr w:rsidR="001431F8" w:rsidRPr="00314B31" w:rsidTr="000B52DF">
        <w:tc>
          <w:tcPr>
            <w:tcW w:w="3437" w:type="dxa"/>
            <w:vMerge/>
          </w:tcPr>
          <w:p w:rsidR="001431F8" w:rsidRPr="00314B3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1431F8" w:rsidRPr="00314B31" w:rsidRDefault="006E37DC" w:rsidP="0002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Cedits</w:t>
            </w:r>
            <w:proofErr w:type="spellEnd"/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ESTS</w:t>
            </w:r>
            <w:r w:rsidR="001431F8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314B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20200E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314B31" w:rsidTr="000B52DF">
        <w:tc>
          <w:tcPr>
            <w:tcW w:w="3437" w:type="dxa"/>
            <w:vMerge/>
          </w:tcPr>
          <w:p w:rsidR="001431F8" w:rsidRPr="00314B3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1431F8" w:rsidRPr="00314B31" w:rsidRDefault="006E37DC" w:rsidP="0002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of teaching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0200E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Start"/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nglish</w:t>
            </w:r>
            <w:proofErr w:type="spellEnd"/>
          </w:p>
        </w:tc>
      </w:tr>
      <w:tr w:rsidR="00A96EF1" w:rsidRPr="00314B31" w:rsidTr="000B52DF">
        <w:tc>
          <w:tcPr>
            <w:tcW w:w="3437" w:type="dxa"/>
          </w:tcPr>
          <w:p w:rsidR="00A96EF1" w:rsidRPr="00314B3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452" w:type="dxa"/>
          </w:tcPr>
          <w:p w:rsidR="00A96EF1" w:rsidRPr="00314B3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0338B" w:rsidRPr="00314B31" w:rsidTr="000B52DF">
        <w:tc>
          <w:tcPr>
            <w:tcW w:w="3437" w:type="dxa"/>
          </w:tcPr>
          <w:p w:rsidR="0030338B" w:rsidRPr="00314B31" w:rsidRDefault="001E78CB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Lecturer:</w:t>
            </w:r>
          </w:p>
          <w:p w:rsidR="001E78CB" w:rsidRPr="00314B31" w:rsidRDefault="001E78CB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52" w:type="dxa"/>
          </w:tcPr>
          <w:p w:rsidR="0030338B" w:rsidRPr="00314B31" w:rsidRDefault="00314B31" w:rsidP="00FF38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</w:t>
            </w:r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Biology</w:t>
            </w:r>
            <w:r w:rsidR="0030338B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7DC"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Associate Professor</w:t>
            </w:r>
            <w:r w:rsidR="0030338B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Stefanovska Tatyana </w:t>
            </w:r>
          </w:p>
          <w:p w:rsidR="00E704A8" w:rsidRPr="00314B31" w:rsidRDefault="00E704A8" w:rsidP="00FF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38B" w:rsidRPr="00314B31" w:rsidTr="000B52DF">
        <w:tc>
          <w:tcPr>
            <w:tcW w:w="3437" w:type="dxa"/>
          </w:tcPr>
          <w:p w:rsidR="0030338B" w:rsidRPr="00314B31" w:rsidRDefault="006E37DC" w:rsidP="00314B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information</w:t>
            </w:r>
            <w:r w:rsidR="0030338B"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0338B"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e-mail)</w:t>
            </w:r>
            <w:r w:rsidR="000B52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52" w:type="dxa"/>
          </w:tcPr>
          <w:p w:rsidR="00CE2587" w:rsidRPr="00314B31" w:rsidRDefault="006E37DC" w:rsidP="00CE2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tstefanovska@nu</w:t>
            </w:r>
            <w:r w:rsidR="00DF1491"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bip.edu.ua</w:t>
            </w:r>
          </w:p>
          <w:p w:rsidR="0030338B" w:rsidRPr="00314B31" w:rsidRDefault="0030338B" w:rsidP="00CE25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338B" w:rsidRPr="00314B31" w:rsidTr="000B52DF">
        <w:tc>
          <w:tcPr>
            <w:tcW w:w="3437" w:type="dxa"/>
          </w:tcPr>
          <w:p w:rsidR="0030338B" w:rsidRPr="00314B31" w:rsidRDefault="0030338B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6452" w:type="dxa"/>
          </w:tcPr>
          <w:p w:rsidR="00103720" w:rsidRPr="00314B31" w:rsidRDefault="00103720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314B3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314B31" w:rsidRDefault="00314B3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COURCE DESCRIPTION</w:t>
      </w:r>
    </w:p>
    <w:p w:rsidR="00A71D92" w:rsidRPr="00314B31" w:rsidRDefault="00314B31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1000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symbols</w:t>
      </w:r>
      <w:proofErr w:type="spellEnd"/>
      <w:r w:rsidR="00A71D92" w:rsidRPr="00314B31">
        <w:rPr>
          <w:rFonts w:ascii="Times New Roman" w:hAnsi="Times New Roman" w:cs="Times New Roman"/>
          <w:i/>
          <w:sz w:val="24"/>
          <w:szCs w:val="24"/>
        </w:rPr>
        <w:t>)</w:t>
      </w:r>
    </w:p>
    <w:p w:rsidR="00DF1491" w:rsidRPr="00314B31" w:rsidRDefault="00314B31" w:rsidP="00E9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cource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desighned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teach </w:t>
      </w:r>
      <w:r w:rsidR="00E94810"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insect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pests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monitort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r w:rsidR="00406B91">
        <w:rPr>
          <w:rFonts w:ascii="Times New Roman" w:hAnsi="Times New Roman" w:cs="Times New Roman"/>
          <w:sz w:val="24"/>
          <w:szCs w:val="24"/>
          <w:lang w:val="en-US"/>
        </w:rPr>
        <w:t xml:space="preserve">pest an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perennial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4810" w:rsidRPr="00314B31">
        <w:rPr>
          <w:rFonts w:ascii="Times New Roman" w:hAnsi="Times New Roman" w:cs="Times New Roman"/>
          <w:sz w:val="24"/>
          <w:szCs w:val="24"/>
        </w:rPr>
        <w:t>plantations</w:t>
      </w:r>
      <w:proofErr w:type="spellEnd"/>
      <w:r w:rsidR="00406B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4810"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 green</w:t>
      </w:r>
      <w:proofErr w:type="gramEnd"/>
      <w:r w:rsidR="00E94810"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 houses</w:t>
      </w:r>
      <w:r w:rsidR="00406B91">
        <w:rPr>
          <w:rFonts w:ascii="Times New Roman" w:hAnsi="Times New Roman" w:cs="Times New Roman"/>
          <w:sz w:val="24"/>
          <w:szCs w:val="24"/>
          <w:lang w:val="en-US"/>
        </w:rPr>
        <w:t>, storages</w:t>
      </w:r>
      <w:r w:rsidR="00E94810" w:rsidRPr="00314B3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F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F7735">
        <w:rPr>
          <w:rFonts w:ascii="Times New Roman" w:hAnsi="Times New Roman" w:cs="Times New Roman"/>
          <w:sz w:val="24"/>
          <w:szCs w:val="24"/>
        </w:rPr>
        <w:t xml:space="preserve"> </w:t>
      </w:r>
      <w:r w:rsidR="00406B91">
        <w:rPr>
          <w:rFonts w:ascii="Times New Roman" w:hAnsi="Times New Roman" w:cs="Times New Roman"/>
          <w:sz w:val="24"/>
          <w:szCs w:val="24"/>
          <w:lang w:val="en-US"/>
        </w:rPr>
        <w:t xml:space="preserve">determine type of </w:t>
      </w:r>
      <w:r w:rsidR="0040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91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40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91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="00406B9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94810" w:rsidRPr="00314B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insect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colonization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r w:rsidR="00E94810"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insect pest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  <w:lang w:val="en-US"/>
        </w:rPr>
        <w:t>managment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r w:rsidR="00E94810"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 beneficial </w:t>
      </w:r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fauna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E94810" w:rsidRPr="00314B31">
        <w:rPr>
          <w:rFonts w:ascii="Times New Roman" w:hAnsi="Times New Roman" w:cs="Times New Roman"/>
          <w:sz w:val="24"/>
          <w:szCs w:val="24"/>
        </w:rPr>
        <w:t>.</w:t>
      </w:r>
    </w:p>
    <w:p w:rsidR="00DF1491" w:rsidRPr="00314B31" w:rsidRDefault="00DF1491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7EE1" w:rsidRPr="00314B31" w:rsidRDefault="00B27F32" w:rsidP="002E7EE1">
      <w:pPr>
        <w:pStyle w:val="Style3"/>
        <w:widowControl/>
        <w:spacing w:before="5" w:line="240" w:lineRule="auto"/>
        <w:ind w:left="1" w:firstLine="708"/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314B31">
        <w:rPr>
          <w:rStyle w:val="FontStyle12"/>
          <w:rFonts w:ascii="Times New Roman" w:hAnsi="Times New Roman" w:cs="Times New Roman"/>
          <w:b/>
          <w:sz w:val="24"/>
          <w:szCs w:val="24"/>
          <w:lang w:val="en-US" w:eastAsia="uk-UA"/>
        </w:rPr>
        <w:t>Course task</w:t>
      </w:r>
      <w:r w:rsidR="00334AD7" w:rsidRPr="00314B31">
        <w:rPr>
          <w:rStyle w:val="FontStyle12"/>
          <w:rFonts w:ascii="Times New Roman" w:hAnsi="Times New Roman" w:cs="Times New Roman"/>
          <w:b/>
          <w:sz w:val="24"/>
          <w:szCs w:val="24"/>
          <w:lang w:val="uk-UA" w:eastAsia="uk-UA"/>
        </w:rPr>
        <w:t>:</w:t>
      </w:r>
    </w:p>
    <w:p w:rsidR="00E94810" w:rsidRPr="00314B31" w:rsidRDefault="00B27F32" w:rsidP="00BF7735">
      <w:pPr>
        <w:pStyle w:val="Style3"/>
        <w:widowControl/>
        <w:spacing w:before="5" w:line="240" w:lineRule="auto"/>
        <w:ind w:left="1" w:firstLine="0"/>
        <w:rPr>
          <w:rFonts w:ascii="Times New Roman" w:hAnsi="Times New Roman" w:cs="Times New Roman"/>
          <w:lang w:val="uk-UA" w:eastAsia="uk-UA"/>
        </w:rPr>
      </w:pPr>
      <w:r w:rsidRPr="00314B31">
        <w:rPr>
          <w:rFonts w:ascii="Times New Roman" w:hAnsi="Times New Roman" w:cs="Times New Roman"/>
          <w:lang w:val="en-US" w:eastAsia="uk-UA"/>
        </w:rPr>
        <w:t>T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he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protection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of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plants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to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reduce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or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prevent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the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loss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o</w:t>
      </w:r>
      <w:r w:rsidRPr="00314B31">
        <w:rPr>
          <w:rFonts w:ascii="Times New Roman" w:hAnsi="Times New Roman" w:cs="Times New Roman"/>
          <w:lang w:val="uk-UA" w:eastAsia="uk-UA"/>
        </w:rPr>
        <w:t>f</w:t>
      </w:r>
      <w:proofErr w:type="spellEnd"/>
      <w:r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314B31">
        <w:rPr>
          <w:rFonts w:ascii="Times New Roman" w:hAnsi="Times New Roman" w:cs="Times New Roman"/>
          <w:lang w:val="uk-UA" w:eastAsia="uk-UA"/>
        </w:rPr>
        <w:t>crop</w:t>
      </w:r>
      <w:proofErr w:type="spellEnd"/>
      <w:r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314B31">
        <w:rPr>
          <w:rFonts w:ascii="Times New Roman" w:hAnsi="Times New Roman" w:cs="Times New Roman"/>
          <w:lang w:val="uk-UA" w:eastAsia="uk-UA"/>
        </w:rPr>
        <w:t>crops</w:t>
      </w:r>
      <w:proofErr w:type="spellEnd"/>
      <w:r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314B31">
        <w:rPr>
          <w:rFonts w:ascii="Times New Roman" w:hAnsi="Times New Roman" w:cs="Times New Roman"/>
          <w:lang w:val="uk-UA" w:eastAsia="uk-UA"/>
        </w:rPr>
        <w:t>from</w:t>
      </w:r>
      <w:proofErr w:type="spellEnd"/>
      <w:r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314B31">
        <w:rPr>
          <w:rFonts w:ascii="Times New Roman" w:hAnsi="Times New Roman" w:cs="Times New Roman"/>
          <w:lang w:val="uk-UA" w:eastAsia="uk-UA"/>
        </w:rPr>
        <w:t>harmful</w:t>
      </w:r>
      <w:proofErr w:type="spellEnd"/>
      <w:r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314B31">
        <w:rPr>
          <w:rFonts w:ascii="Times New Roman" w:hAnsi="Times New Roman" w:cs="Times New Roman"/>
          <w:lang w:val="uk-UA" w:eastAsia="uk-UA"/>
        </w:rPr>
        <w:t>insects</w:t>
      </w:r>
      <w:proofErr w:type="spellEnd"/>
      <w:r w:rsidR="00406B9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406B91">
        <w:rPr>
          <w:rFonts w:ascii="Times New Roman" w:hAnsi="Times New Roman" w:cs="Times New Roman"/>
          <w:lang w:val="uk-UA" w:eastAsia="uk-UA"/>
        </w:rPr>
        <w:t>in</w:t>
      </w:r>
      <w:proofErr w:type="spellEnd"/>
      <w:r w:rsidR="00406B9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406B91">
        <w:rPr>
          <w:rFonts w:ascii="Times New Roman" w:hAnsi="Times New Roman" w:cs="Times New Roman"/>
          <w:lang w:val="uk-UA" w:eastAsia="uk-UA"/>
        </w:rPr>
        <w:t>agricultural</w:t>
      </w:r>
      <w:proofErr w:type="spellEnd"/>
      <w:r w:rsidR="00406B9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406B91">
        <w:rPr>
          <w:rFonts w:ascii="Times New Roman" w:hAnsi="Times New Roman" w:cs="Times New Roman"/>
          <w:lang w:val="uk-UA" w:eastAsia="uk-UA"/>
        </w:rPr>
        <w:t>landscapes</w:t>
      </w:r>
      <w:proofErr w:type="spellEnd"/>
      <w:r w:rsidR="00406B9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406B91">
        <w:rPr>
          <w:rFonts w:ascii="Times New Roman" w:hAnsi="Times New Roman" w:cs="Times New Roman"/>
          <w:lang w:val="uk-UA" w:eastAsia="uk-UA"/>
        </w:rPr>
        <w:t>and</w:t>
      </w:r>
      <w:proofErr w:type="spellEnd"/>
      <w:r w:rsidR="00406B9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406B91">
        <w:rPr>
          <w:rFonts w:ascii="Times New Roman" w:hAnsi="Times New Roman" w:cs="Times New Roman"/>
          <w:lang w:val="uk-UA" w:eastAsia="uk-UA"/>
        </w:rPr>
        <w:t>systems</w:t>
      </w:r>
      <w:proofErr w:type="spellEnd"/>
      <w:r w:rsidR="00406B91">
        <w:rPr>
          <w:rFonts w:ascii="Times New Roman" w:hAnsi="Times New Roman" w:cs="Times New Roman"/>
          <w:lang w:val="uk-UA" w:eastAsia="uk-UA"/>
        </w:rPr>
        <w:t>.</w:t>
      </w:r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r w:rsidR="00406B91">
        <w:rPr>
          <w:rFonts w:ascii="Times New Roman" w:hAnsi="Times New Roman" w:cs="Times New Roman"/>
          <w:lang w:val="en-US" w:eastAsia="uk-UA"/>
        </w:rPr>
        <w:t xml:space="preserve"> </w:t>
      </w:r>
      <w:r w:rsidR="00E94810" w:rsidRPr="00314B31">
        <w:rPr>
          <w:rFonts w:ascii="Times New Roman" w:hAnsi="Times New Roman" w:cs="Times New Roman"/>
          <w:lang w:val="uk-UA" w:eastAsia="uk-UA"/>
        </w:rPr>
        <w:t xml:space="preserve">The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nature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of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damages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and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the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quantity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of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ungraded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harvest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are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related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not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only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to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pest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behavior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,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but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also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with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the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appropriate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reaction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of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the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plant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to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damage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caused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by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its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varietal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characteristics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,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economic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conditions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 xml:space="preserve">, </w:t>
      </w:r>
      <w:proofErr w:type="spellStart"/>
      <w:r w:rsidR="00E94810" w:rsidRPr="00314B31">
        <w:rPr>
          <w:rFonts w:ascii="Times New Roman" w:hAnsi="Times New Roman" w:cs="Times New Roman"/>
          <w:lang w:val="uk-UA" w:eastAsia="uk-UA"/>
        </w:rPr>
        <w:t>etc</w:t>
      </w:r>
      <w:proofErr w:type="spellEnd"/>
      <w:r w:rsidR="00E94810" w:rsidRPr="00314B31">
        <w:rPr>
          <w:rFonts w:ascii="Times New Roman" w:hAnsi="Times New Roman" w:cs="Times New Roman"/>
          <w:lang w:val="uk-UA" w:eastAsia="uk-UA"/>
        </w:rPr>
        <w:t>.</w:t>
      </w:r>
    </w:p>
    <w:p w:rsidR="00B27F32" w:rsidRPr="00314B31" w:rsidRDefault="00B27F32" w:rsidP="002E7EE1">
      <w:pPr>
        <w:pStyle w:val="Style3"/>
        <w:widowControl/>
        <w:spacing w:before="5" w:line="240" w:lineRule="auto"/>
        <w:ind w:left="1" w:firstLine="708"/>
        <w:rPr>
          <w:rFonts w:ascii="Times New Roman" w:hAnsi="Times New Roman" w:cs="Times New Roman"/>
          <w:lang w:val="uk-UA" w:eastAsia="uk-UA"/>
        </w:rPr>
      </w:pPr>
    </w:p>
    <w:p w:rsidR="002E7EE1" w:rsidRPr="00314B31" w:rsidRDefault="0029521D" w:rsidP="002E7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3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  <w:lang w:val="en-US"/>
        </w:rPr>
        <w:t>cource</w:t>
      </w:r>
      <w:proofErr w:type="spellEnd"/>
      <w:r w:rsidR="00334AD7" w:rsidRPr="00314B3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14B31">
        <w:rPr>
          <w:rFonts w:ascii="Times New Roman" w:hAnsi="Times New Roman" w:cs="Times New Roman"/>
          <w:sz w:val="24"/>
          <w:szCs w:val="24"/>
          <w:lang w:val="en-US"/>
        </w:rPr>
        <w:t>Agriculturel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>Entomology</w:t>
      </w:r>
      <w:r w:rsidRPr="00314B3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4B31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BF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35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="00BF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F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35">
        <w:rPr>
          <w:rFonts w:ascii="Times New Roman" w:hAnsi="Times New Roman" w:cs="Times New Roman"/>
          <w:sz w:val="24"/>
          <w:szCs w:val="24"/>
        </w:rPr>
        <w:t>teorhetical</w:t>
      </w:r>
      <w:proofErr w:type="spellEnd"/>
      <w:r w:rsidR="00BF77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7735">
        <w:rPr>
          <w:rFonts w:ascii="Times New Roman" w:hAnsi="Times New Roman" w:cs="Times New Roman"/>
          <w:sz w:val="24"/>
          <w:szCs w:val="24"/>
        </w:rPr>
        <w:t>an</w:t>
      </w:r>
      <w:r w:rsidRPr="00314B3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r w:rsidR="00BF7735">
        <w:rPr>
          <w:rFonts w:ascii="Times New Roman" w:hAnsi="Times New Roman" w:cs="Times New Roman"/>
          <w:sz w:val="24"/>
          <w:szCs w:val="24"/>
          <w:lang w:val="en-US"/>
        </w:rPr>
        <w:t xml:space="preserve"> applied </w:t>
      </w:r>
      <w:proofErr w:type="spellStart"/>
      <w:r w:rsidR="00BF7735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="00BF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73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r w:rsidR="00334AD7" w:rsidRPr="00314B31">
        <w:rPr>
          <w:rFonts w:ascii="Times New Roman" w:hAnsi="Times New Roman" w:cs="Times New Roman"/>
          <w:sz w:val="24"/>
          <w:szCs w:val="24"/>
        </w:rPr>
        <w:t xml:space="preserve"> </w:t>
      </w:r>
      <w:r w:rsidR="00334AD7" w:rsidRPr="00314B31">
        <w:rPr>
          <w:rFonts w:ascii="Times New Roman" w:hAnsi="Times New Roman" w:cs="Times New Roman"/>
          <w:bCs/>
          <w:sz w:val="24"/>
          <w:szCs w:val="24"/>
        </w:rPr>
        <w:t>ЗК</w:t>
      </w:r>
      <w:r w:rsidR="00334AD7" w:rsidRPr="00314B31">
        <w:rPr>
          <w:rFonts w:ascii="Times New Roman" w:hAnsi="Times New Roman" w:cs="Times New Roman"/>
          <w:sz w:val="24"/>
          <w:szCs w:val="24"/>
        </w:rPr>
        <w:t xml:space="preserve">1, </w:t>
      </w:r>
      <w:r w:rsidRPr="00314B31">
        <w:rPr>
          <w:rFonts w:ascii="Times New Roman" w:hAnsi="Times New Roman" w:cs="Times New Roman"/>
          <w:sz w:val="24"/>
          <w:szCs w:val="24"/>
        </w:rPr>
        <w:t xml:space="preserve">ЗК5, ЗК9, ФК2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achevements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perfirmence</w:t>
      </w:r>
      <w:proofErr w:type="spellEnd"/>
      <w:r w:rsidR="00334AD7" w:rsidRPr="00314B31">
        <w:rPr>
          <w:rFonts w:ascii="Times New Roman" w:hAnsi="Times New Roman" w:cs="Times New Roman"/>
          <w:sz w:val="24"/>
          <w:szCs w:val="24"/>
        </w:rPr>
        <w:t xml:space="preserve"> ПР6, ПР9, </w:t>
      </w:r>
      <w:r w:rsidRPr="00314B31">
        <w:rPr>
          <w:rFonts w:ascii="Times New Roman" w:hAnsi="Times New Roman" w:cs="Times New Roman"/>
          <w:sz w:val="24"/>
          <w:szCs w:val="24"/>
        </w:rPr>
        <w:t>ПР11,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>according to which student have:</w:t>
      </w:r>
      <w:r w:rsidR="00334AD7" w:rsidRPr="00314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35" w:rsidRDefault="00B27F32" w:rsidP="00B2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B31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314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31">
        <w:rPr>
          <w:rFonts w:ascii="Times New Roman" w:hAnsi="Times New Roman" w:cs="Times New Roman"/>
          <w:b/>
          <w:sz w:val="24"/>
          <w:szCs w:val="24"/>
          <w:lang w:val="en-US"/>
        </w:rPr>
        <w:t>know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AD7" w:rsidRPr="00314B31">
        <w:rPr>
          <w:rFonts w:ascii="Times New Roman" w:hAnsi="Times New Roman" w:cs="Times New Roman"/>
          <w:sz w:val="24"/>
          <w:szCs w:val="24"/>
        </w:rPr>
        <w:t>:</w:t>
      </w:r>
      <w:r w:rsidR="002E7EE1" w:rsidRPr="00314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32" w:rsidRPr="00594BD4" w:rsidRDefault="00B27F32" w:rsidP="00B27F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773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4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pecies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r w:rsidR="006D033E">
        <w:rPr>
          <w:rFonts w:ascii="Times New Roman" w:hAnsi="Times New Roman" w:cs="Times New Roman"/>
          <w:sz w:val="24"/>
          <w:szCs w:val="24"/>
          <w:lang w:val="en-US"/>
        </w:rPr>
        <w:t xml:space="preserve">insect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pests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594BD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27F32" w:rsidRPr="00314B31" w:rsidRDefault="00B27F32" w:rsidP="00B2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94BD4" w:rsidRPr="00BF773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 How to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pests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damages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phenology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>;</w:t>
      </w:r>
    </w:p>
    <w:p w:rsidR="00594BD4" w:rsidRDefault="00B27F32" w:rsidP="00B27F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B31">
        <w:rPr>
          <w:rFonts w:ascii="Times New Roman" w:hAnsi="Times New Roman" w:cs="Times New Roman"/>
          <w:b/>
          <w:sz w:val="24"/>
          <w:szCs w:val="24"/>
          <w:lang w:val="en-US"/>
        </w:rPr>
        <w:t>To be able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94BD4" w:rsidRDefault="00B27F32" w:rsidP="00B27F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773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dominant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pest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94BD4" w:rsidRDefault="00B27F32" w:rsidP="00B2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5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594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actua</w:t>
      </w:r>
      <w:r w:rsidR="006D033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phytosanitary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horticultural</w:t>
      </w:r>
      <w:proofErr w:type="spellEnd"/>
      <w:r w:rsidR="006D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33E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phenological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>;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73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594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86EA2">
        <w:rPr>
          <w:rFonts w:ascii="Times New Roman" w:hAnsi="Times New Roman" w:cs="Times New Roman"/>
          <w:sz w:val="24"/>
          <w:szCs w:val="24"/>
          <w:lang w:val="en-US"/>
        </w:rPr>
        <w:t xml:space="preserve">Considering </w:t>
      </w:r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proofErr w:type="gram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thresholds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effectiv</w:t>
      </w:r>
      <w:r w:rsidR="00406B9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0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EA2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58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E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8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EA2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="0058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E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8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EA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58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EA2">
        <w:rPr>
          <w:rFonts w:ascii="Times New Roman" w:hAnsi="Times New Roman" w:cs="Times New Roman"/>
          <w:sz w:val="24"/>
          <w:szCs w:val="24"/>
        </w:rPr>
        <w:t>pest</w:t>
      </w:r>
      <w:proofErr w:type="spellEnd"/>
      <w:r w:rsidR="0058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EA2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>;</w:t>
      </w:r>
    </w:p>
    <w:p w:rsidR="00594BD4" w:rsidRDefault="00B27F32" w:rsidP="00B27F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773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phytosanitary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agrocenosis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vegetation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4B31">
        <w:rPr>
          <w:rFonts w:ascii="Times New Roman" w:hAnsi="Times New Roman" w:cs="Times New Roman"/>
          <w:sz w:val="24"/>
          <w:szCs w:val="24"/>
        </w:rPr>
        <w:t>pests</w:t>
      </w:r>
      <w:proofErr w:type="spellEnd"/>
      <w:proofErr w:type="gram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>;</w:t>
      </w:r>
      <w:r w:rsidR="0029521D" w:rsidRPr="00314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BD4" w:rsidRDefault="0029521D" w:rsidP="00B2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>.Provide</w:t>
      </w:r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pest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pests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toxicological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>;</w:t>
      </w:r>
    </w:p>
    <w:p w:rsidR="002E7EE1" w:rsidRPr="00314B31" w:rsidRDefault="0029521D" w:rsidP="00B27F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773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14B3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27F32" w:rsidRPr="00314B31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pest</w:t>
      </w:r>
      <w:proofErr w:type="spellEnd"/>
      <w:r w:rsidRPr="0031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3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B27F32" w:rsidRPr="00314B31">
        <w:rPr>
          <w:rFonts w:ascii="Times New Roman" w:hAnsi="Times New Roman" w:cs="Times New Roman"/>
          <w:sz w:val="24"/>
          <w:szCs w:val="24"/>
        </w:rPr>
        <w:t>.</w:t>
      </w:r>
    </w:p>
    <w:p w:rsidR="002E7EE1" w:rsidRPr="00314B31" w:rsidRDefault="002E7EE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A1" w:rsidRDefault="00594BD4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Cource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suructure</w:t>
      </w:r>
      <w:proofErr w:type="spellEnd"/>
    </w:p>
    <w:p w:rsidR="00E24F8B" w:rsidRPr="00594BD4" w:rsidRDefault="00E24F8B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</w:p>
    <w:tbl>
      <w:tblPr>
        <w:tblStyle w:val="a3"/>
        <w:tblW w:w="10350" w:type="dxa"/>
        <w:tblLayout w:type="fixed"/>
        <w:tblLook w:val="04A0" w:firstRow="1" w:lastRow="0" w:firstColumn="1" w:lastColumn="0" w:noHBand="0" w:noVBand="1"/>
      </w:tblPr>
      <w:tblGrid>
        <w:gridCol w:w="2376"/>
        <w:gridCol w:w="1021"/>
        <w:gridCol w:w="3119"/>
        <w:gridCol w:w="1843"/>
        <w:gridCol w:w="1645"/>
        <w:gridCol w:w="20"/>
        <w:gridCol w:w="326"/>
      </w:tblGrid>
      <w:tr w:rsidR="001E78CB" w:rsidRPr="00314B31" w:rsidTr="00586EA2">
        <w:tc>
          <w:tcPr>
            <w:tcW w:w="2376" w:type="dxa"/>
            <w:vAlign w:val="center"/>
          </w:tcPr>
          <w:p w:rsidR="001E78CB" w:rsidRPr="00594BD4" w:rsidRDefault="00594BD4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021" w:type="dxa"/>
            <w:vAlign w:val="center"/>
          </w:tcPr>
          <w:p w:rsidR="001E78CB" w:rsidRPr="00594BD4" w:rsidRDefault="00594BD4" w:rsidP="000240E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  <w:p w:rsidR="001E78CB" w:rsidRPr="00314B31" w:rsidRDefault="00594BD4" w:rsidP="00594B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1E78CB" w:rsidRPr="00314B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laboratory, practical sections)</w:t>
            </w:r>
          </w:p>
        </w:tc>
        <w:tc>
          <w:tcPr>
            <w:tcW w:w="3119" w:type="dxa"/>
            <w:vAlign w:val="center"/>
          </w:tcPr>
          <w:p w:rsidR="001E78CB" w:rsidRPr="00594BD4" w:rsidRDefault="00594BD4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Study outcomes</w:t>
            </w:r>
          </w:p>
        </w:tc>
        <w:tc>
          <w:tcPr>
            <w:tcW w:w="1843" w:type="dxa"/>
            <w:vAlign w:val="center"/>
          </w:tcPr>
          <w:p w:rsidR="001E78CB" w:rsidRPr="00594BD4" w:rsidRDefault="00594BD4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Tasks</w:t>
            </w:r>
          </w:p>
        </w:tc>
        <w:tc>
          <w:tcPr>
            <w:tcW w:w="1665" w:type="dxa"/>
            <w:gridSpan w:val="2"/>
            <w:vAlign w:val="center"/>
          </w:tcPr>
          <w:p w:rsidR="001E78CB" w:rsidRPr="00594BD4" w:rsidRDefault="00594BD4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Evaluation</w:t>
            </w:r>
          </w:p>
        </w:tc>
        <w:tc>
          <w:tcPr>
            <w:tcW w:w="326" w:type="dxa"/>
            <w:vAlign w:val="center"/>
          </w:tcPr>
          <w:p w:rsidR="001E78CB" w:rsidRPr="00314B31" w:rsidRDefault="001E78CB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1E78CB">
        <w:tc>
          <w:tcPr>
            <w:tcW w:w="10024" w:type="dxa"/>
            <w:gridSpan w:val="6"/>
          </w:tcPr>
          <w:p w:rsidR="001E78CB" w:rsidRPr="00314B31" w:rsidRDefault="00E24F8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326" w:type="dxa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1E78CB">
        <w:tc>
          <w:tcPr>
            <w:tcW w:w="10024" w:type="dxa"/>
            <w:gridSpan w:val="6"/>
          </w:tcPr>
          <w:p w:rsidR="001E78CB" w:rsidRPr="00E24F8B" w:rsidRDefault="00E24F8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1</w:t>
            </w:r>
          </w:p>
        </w:tc>
        <w:tc>
          <w:tcPr>
            <w:tcW w:w="326" w:type="dxa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314B31" w:rsidRDefault="001E78CB" w:rsidP="006F6B6A">
            <w:pPr>
              <w:ind w:right="-8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  <w:p w:rsidR="001E78CB" w:rsidRPr="00314B31" w:rsidRDefault="00BF7735" w:rsidP="006F6B6A">
            <w:pPr>
              <w:ind w:right="-8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Agricultural </w:t>
            </w:r>
          </w:p>
          <w:p w:rsidR="001E78CB" w:rsidRPr="00314B31" w:rsidRDefault="001E78CB" w:rsidP="006F6B6A">
            <w:pPr>
              <w:ind w:right="-8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Entomology</w:t>
            </w:r>
            <w:r w:rsidR="00BF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E78CB" w:rsidRPr="00314B31" w:rsidRDefault="001E78CB" w:rsidP="006F6B6A">
            <w:pPr>
              <w:ind w:right="-8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Polyphagous pests from</w:t>
            </w:r>
          </w:p>
          <w:p w:rsidR="001E78CB" w:rsidRPr="00314B31" w:rsidRDefault="001E78CB" w:rsidP="006F6B6A">
            <w:pPr>
              <w:ind w:right="-81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Order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Orthopters</w:t>
            </w:r>
            <w:proofErr w:type="spellEnd"/>
          </w:p>
          <w:p w:rsidR="001E78CB" w:rsidRPr="00314B31" w:rsidRDefault="001E78CB" w:rsidP="006F6B6A">
            <w:pPr>
              <w:ind w:right="-81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Polyphagous pests from order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</w:p>
        </w:tc>
        <w:tc>
          <w:tcPr>
            <w:tcW w:w="1021" w:type="dxa"/>
          </w:tcPr>
          <w:p w:rsidR="001E78CB" w:rsidRPr="00314B31" w:rsidRDefault="001E78CB" w:rsidP="00A527FC">
            <w:pPr>
              <w:ind w:right="-8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8CB" w:rsidRPr="00314B31" w:rsidRDefault="00BF7735" w:rsidP="00A527FC">
            <w:pPr>
              <w:ind w:right="-8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4F8B">
              <w:rPr>
                <w:rFonts w:ascii="Times New Roman" w:hAnsi="Times New Roman" w:cs="Times New Roman"/>
                <w:sz w:val="24"/>
                <w:szCs w:val="24"/>
              </w:rPr>
              <w:t xml:space="preserve">  6/10</w:t>
            </w:r>
          </w:p>
        </w:tc>
        <w:tc>
          <w:tcPr>
            <w:tcW w:w="3119" w:type="dxa"/>
          </w:tcPr>
          <w:p w:rsidR="001E78CB" w:rsidRPr="00314B31" w:rsidRDefault="001E78CB" w:rsidP="00746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and understand the task and history of agricultural entomology</w:t>
            </w:r>
          </w:p>
          <w:p w:rsidR="001E78CB" w:rsidRPr="00314B31" w:rsidRDefault="001E78CB" w:rsidP="00746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morphology, biology , damage  and control of pests from</w:t>
            </w:r>
            <w:r w:rsidR="00BF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three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families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Acrididae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Cryllotalpidae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Gryllidae To know morphology, biology and damage of pests from 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Scarabaeidae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Tenebrionidae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Elateridae</w:t>
            </w:r>
            <w:proofErr w:type="spellEnd"/>
          </w:p>
        </w:tc>
        <w:tc>
          <w:tcPr>
            <w:tcW w:w="1843" w:type="dxa"/>
          </w:tcPr>
          <w:p w:rsidR="001E78CB" w:rsidRPr="00314B31" w:rsidRDefault="001E78CB" w:rsidP="00D94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theoretical lecture part using text book and lectures notes</w:t>
            </w:r>
          </w:p>
          <w:p w:rsidR="001E78CB" w:rsidRPr="00314B31" w:rsidRDefault="001E78CB" w:rsidP="00D94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session</w:t>
            </w:r>
          </w:p>
          <w:p w:rsidR="001E78CB" w:rsidRPr="00314B31" w:rsidRDefault="001E78CB" w:rsidP="0091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“Polyphagous pests from order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Orthoptera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Study theoretical part using text book and lectures notes</w:t>
            </w:r>
          </w:p>
          <w:p w:rsidR="001E78CB" w:rsidRPr="00314B31" w:rsidRDefault="001E78CB" w:rsidP="0091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session</w:t>
            </w:r>
          </w:p>
          <w:p w:rsidR="001E78CB" w:rsidRPr="00314B31" w:rsidRDefault="001E78CB" w:rsidP="0091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“Polyphagous pests from order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</w:p>
        </w:tc>
        <w:tc>
          <w:tcPr>
            <w:tcW w:w="1665" w:type="dxa"/>
            <w:gridSpan w:val="2"/>
          </w:tcPr>
          <w:p w:rsidR="00B3683E" w:rsidRPr="00314B31" w:rsidRDefault="00B3683E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83E" w:rsidRPr="00314B31" w:rsidRDefault="00B3683E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Multiple choice test</w:t>
            </w:r>
          </w:p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" w:type="dxa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314B31" w:rsidRDefault="001E78CB" w:rsidP="00913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Polyphagous pests from Order Lepidoptera</w:t>
            </w:r>
            <w:r w:rsidR="00BF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their control</w:t>
            </w:r>
          </w:p>
        </w:tc>
        <w:tc>
          <w:tcPr>
            <w:tcW w:w="1021" w:type="dxa"/>
          </w:tcPr>
          <w:p w:rsidR="001E78CB" w:rsidRPr="00314B31" w:rsidRDefault="00E24F8B" w:rsidP="009B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3119" w:type="dxa"/>
          </w:tcPr>
          <w:p w:rsidR="001E78CB" w:rsidRPr="00314B31" w:rsidRDefault="001E78CB" w:rsidP="000F4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know morphology, biology , damage and control  of pests from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Noctuidae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Pyralidae</w:t>
            </w:r>
            <w:proofErr w:type="spellEnd"/>
          </w:p>
        </w:tc>
        <w:tc>
          <w:tcPr>
            <w:tcW w:w="1843" w:type="dxa"/>
          </w:tcPr>
          <w:p w:rsidR="001E78CB" w:rsidRPr="00314B31" w:rsidRDefault="001E78CB" w:rsidP="0091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theoretical lecture part using text book and lectures notes</w:t>
            </w:r>
          </w:p>
          <w:p w:rsidR="00BF7735" w:rsidRDefault="001E78CB" w:rsidP="0091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Laboratory </w:t>
            </w:r>
            <w:r w:rsidR="00BF7735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</w:t>
            </w:r>
            <w:r w:rsidR="00BF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E78CB" w:rsidRPr="00314B31" w:rsidRDefault="00BF7735" w:rsidP="0091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“Leaf-biting and ground-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biting </w:t>
            </w:r>
            <w:proofErr w:type="spellStart"/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Leopidoptera</w:t>
            </w:r>
            <w:proofErr w:type="spellEnd"/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polyphgous</w:t>
            </w:r>
            <w:proofErr w:type="spellEnd"/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pests”</w:t>
            </w:r>
          </w:p>
        </w:tc>
        <w:tc>
          <w:tcPr>
            <w:tcW w:w="1665" w:type="dxa"/>
            <w:gridSpan w:val="2"/>
          </w:tcPr>
          <w:p w:rsidR="00B3683E" w:rsidRPr="00314B31" w:rsidRDefault="00B3683E" w:rsidP="00B3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Multiple choice test</w:t>
            </w:r>
          </w:p>
          <w:p w:rsidR="00B3683E" w:rsidRPr="00314B31" w:rsidRDefault="00B3683E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8CB" w:rsidRPr="00314B31" w:rsidRDefault="001E78C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" w:type="dxa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586EA2" w:rsidRPr="00586EA2" w:rsidRDefault="00586EA2" w:rsidP="00586EA2">
            <w:pPr>
              <w:ind w:right="-5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8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1E78CB" w:rsidRPr="0058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Pests of cereal, </w:t>
            </w:r>
          </w:p>
          <w:p w:rsidR="001E78CB" w:rsidRPr="00586EA2" w:rsidRDefault="001E78CB" w:rsidP="00586EA2">
            <w:pPr>
              <w:ind w:right="-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control</w:t>
            </w: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78CB" w:rsidRPr="00314B31" w:rsidRDefault="001E78CB" w:rsidP="006F6B6A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1E78CB" w:rsidRPr="00314B31" w:rsidRDefault="00E24F8B" w:rsidP="00E0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3119" w:type="dxa"/>
          </w:tcPr>
          <w:p w:rsidR="001E78CB" w:rsidRPr="00314B31" w:rsidRDefault="001E78CB" w:rsidP="006F6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know morphology, biology, damage and control of cereal pests from orders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Homoptera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Diptera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Hymenoptera, Lepidoptera</w:t>
            </w:r>
          </w:p>
        </w:tc>
        <w:tc>
          <w:tcPr>
            <w:tcW w:w="1843" w:type="dxa"/>
          </w:tcPr>
          <w:p w:rsidR="001E78CB" w:rsidRPr="00314B31" w:rsidRDefault="001E78CB" w:rsidP="0091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theoretical lecture part using text book and lectures notes</w:t>
            </w:r>
          </w:p>
          <w:p w:rsidR="001E78CB" w:rsidRPr="00314B31" w:rsidRDefault="001E78CB" w:rsidP="00E04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sections “Piercing- sucking cereal crops pests”</w:t>
            </w:r>
          </w:p>
          <w:p w:rsidR="001E78CB" w:rsidRPr="00314B31" w:rsidRDefault="001E78CB" w:rsidP="00E04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Laboratory section “Cereal pests with </w:t>
            </w:r>
          </w:p>
          <w:p w:rsidR="001E78CB" w:rsidRPr="00314B31" w:rsidRDefault="001E78CB" w:rsidP="00E04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chewing moth parts</w:t>
            </w:r>
          </w:p>
          <w:p w:rsidR="001E78CB" w:rsidRPr="00314B31" w:rsidRDefault="001E78CB" w:rsidP="00E0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1E78CB" w:rsidRPr="00314B31" w:rsidRDefault="001E78CB" w:rsidP="00E0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" w:type="dxa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EA2" w:rsidRPr="00314B31" w:rsidTr="00586EA2">
        <w:tc>
          <w:tcPr>
            <w:tcW w:w="2376" w:type="dxa"/>
          </w:tcPr>
          <w:p w:rsidR="00586EA2" w:rsidRPr="00314B31" w:rsidRDefault="00586EA2" w:rsidP="009B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86EA2" w:rsidRDefault="00586E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EA2" w:rsidRPr="00314B31" w:rsidRDefault="00586EA2" w:rsidP="00913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86EA2" w:rsidRPr="00314B31" w:rsidRDefault="00586EA2" w:rsidP="004418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586EA2" w:rsidRPr="00314B31" w:rsidRDefault="00586EA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gridSpan w:val="2"/>
          </w:tcPr>
          <w:p w:rsidR="00586EA2" w:rsidRPr="00314B31" w:rsidRDefault="00586EA2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314B31" w:rsidRDefault="00586EA2" w:rsidP="009B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78CB" w:rsidRPr="00586EA2" w:rsidRDefault="001E78CB" w:rsidP="0036124D">
            <w:pPr>
              <w:ind w:right="-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Pests of annual and perennial legumes  and its control </w:t>
            </w:r>
          </w:p>
        </w:tc>
        <w:tc>
          <w:tcPr>
            <w:tcW w:w="1021" w:type="dxa"/>
          </w:tcPr>
          <w:p w:rsidR="001E78CB" w:rsidRPr="00314B31" w:rsidRDefault="00E24F8B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3119" w:type="dxa"/>
          </w:tcPr>
          <w:p w:rsidR="001E78CB" w:rsidRPr="00314B31" w:rsidRDefault="001E78CB" w:rsidP="009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know morphology, biology, damage and control of  annual pest and perennial ( vegetative and reproductive organs) legume pests </w:t>
            </w:r>
          </w:p>
        </w:tc>
        <w:tc>
          <w:tcPr>
            <w:tcW w:w="1843" w:type="dxa"/>
          </w:tcPr>
          <w:p w:rsidR="001E78CB" w:rsidRPr="00314B31" w:rsidRDefault="001E78CB" w:rsidP="004418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theoretical part using text book and lectures notes</w:t>
            </w:r>
          </w:p>
          <w:p w:rsidR="001E78CB" w:rsidRPr="00314B31" w:rsidRDefault="001E78CB" w:rsidP="00441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sections</w:t>
            </w:r>
          </w:p>
          <w:p w:rsidR="001E78CB" w:rsidRPr="00314B31" w:rsidRDefault="001E78CB" w:rsidP="00441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“Annual legume pests”</w:t>
            </w:r>
          </w:p>
          <w:p w:rsidR="001E78CB" w:rsidRPr="00314B31" w:rsidRDefault="00BF7735" w:rsidP="0044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Perennial legume pests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645" w:type="dxa"/>
          </w:tcPr>
          <w:p w:rsidR="001E78CB" w:rsidRPr="00314B31" w:rsidRDefault="001E78C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" w:type="dxa"/>
            <w:gridSpan w:val="2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6D033E" w:rsidRDefault="00586EA2" w:rsidP="0044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Pests of sugar beet. potato , flax/hemp and san-flowers technical crops </w:t>
            </w:r>
          </w:p>
        </w:tc>
        <w:tc>
          <w:tcPr>
            <w:tcW w:w="1021" w:type="dxa"/>
          </w:tcPr>
          <w:p w:rsidR="001E78CB" w:rsidRPr="006D033E" w:rsidRDefault="00E24F8B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3119" w:type="dxa"/>
          </w:tcPr>
          <w:p w:rsidR="001E78CB" w:rsidRPr="00314B31" w:rsidRDefault="001E78CB" w:rsidP="0044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morphology, biology, damage and control of sugar beet. potato , flax/hemp and san-flowers pests</w:t>
            </w:r>
          </w:p>
        </w:tc>
        <w:tc>
          <w:tcPr>
            <w:tcW w:w="1843" w:type="dxa"/>
          </w:tcPr>
          <w:p w:rsidR="001E78CB" w:rsidRPr="00314B31" w:rsidRDefault="001E78CB" w:rsidP="004418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theoretical part using text book and lectures notes</w:t>
            </w:r>
          </w:p>
          <w:p w:rsidR="001E78CB" w:rsidRPr="00314B31" w:rsidRDefault="001E78CB" w:rsidP="00441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sections</w:t>
            </w:r>
          </w:p>
          <w:p w:rsidR="001E78CB" w:rsidRPr="00314B31" w:rsidRDefault="001E78CB" w:rsidP="00361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“Pests of sugar beets”</w:t>
            </w:r>
          </w:p>
          <w:p w:rsidR="001E78CB" w:rsidRPr="00314B31" w:rsidRDefault="001E78CB" w:rsidP="00361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“Pests of potato”</w:t>
            </w:r>
          </w:p>
          <w:p w:rsidR="001E78CB" w:rsidRPr="00314B31" w:rsidRDefault="001E78CB" w:rsidP="00361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Pests of sunflowers”</w:t>
            </w:r>
          </w:p>
          <w:p w:rsidR="001E78CB" w:rsidRPr="00314B31" w:rsidRDefault="00BF7735" w:rsidP="00361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“Pests of flax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hemp</w:t>
            </w:r>
            <w:proofErr w:type="gramEnd"/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E78CB" w:rsidRPr="00314B31" w:rsidRDefault="001E78CB" w:rsidP="00B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B3683E" w:rsidRPr="00314B31" w:rsidRDefault="00B3683E" w:rsidP="00B3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Multiple choice test</w:t>
            </w:r>
          </w:p>
          <w:p w:rsidR="001E78CB" w:rsidRPr="00314B31" w:rsidRDefault="001E78C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" w:type="dxa"/>
            <w:gridSpan w:val="2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1E78CB">
        <w:tc>
          <w:tcPr>
            <w:tcW w:w="10004" w:type="dxa"/>
            <w:gridSpan w:val="5"/>
          </w:tcPr>
          <w:p w:rsidR="001E78CB" w:rsidRPr="00314B31" w:rsidRDefault="00586EA2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3</w:t>
            </w:r>
          </w:p>
        </w:tc>
        <w:tc>
          <w:tcPr>
            <w:tcW w:w="346" w:type="dxa"/>
            <w:gridSpan w:val="2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6D033E" w:rsidRDefault="006D033E" w:rsidP="006D033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E78CB" w:rsidRPr="00BF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Pests of vegetables in open field and their control </w:t>
            </w:r>
          </w:p>
        </w:tc>
        <w:tc>
          <w:tcPr>
            <w:tcW w:w="1021" w:type="dxa"/>
          </w:tcPr>
          <w:p w:rsidR="001E78CB" w:rsidRPr="00314B31" w:rsidRDefault="00E24F8B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3119" w:type="dxa"/>
          </w:tcPr>
          <w:p w:rsidR="001E78CB" w:rsidRPr="00314B31" w:rsidRDefault="001E78CB" w:rsidP="00A9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morphology, biology, damage and control of  cabbage, carrot, onion, and squash pests</w:t>
            </w:r>
          </w:p>
        </w:tc>
        <w:tc>
          <w:tcPr>
            <w:tcW w:w="1843" w:type="dxa"/>
          </w:tcPr>
          <w:p w:rsidR="001E78CB" w:rsidRPr="00314B31" w:rsidRDefault="001E78CB" w:rsidP="00A91C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theoretical part using text book and lectures notes</w:t>
            </w:r>
          </w:p>
          <w:p w:rsidR="001E78CB" w:rsidRPr="00314B31" w:rsidRDefault="001E78CB" w:rsidP="00A91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sections</w:t>
            </w:r>
          </w:p>
          <w:p w:rsidR="001E78CB" w:rsidRPr="00314B31" w:rsidRDefault="001E78CB" w:rsidP="00A91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‘Pests of cabbage with piercing sucking and chewing moth parts”</w:t>
            </w:r>
          </w:p>
          <w:p w:rsidR="001E78CB" w:rsidRPr="00314B31" w:rsidRDefault="001E78CB" w:rsidP="00A91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“Pests of carrot, onion and squash”</w:t>
            </w:r>
          </w:p>
          <w:p w:rsidR="001E78CB" w:rsidRPr="00314B31" w:rsidRDefault="001E78CB" w:rsidP="0036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3683E" w:rsidRPr="00314B31" w:rsidRDefault="00B3683E" w:rsidP="00B3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Multiple choice test</w:t>
            </w:r>
          </w:p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" w:type="dxa"/>
            <w:gridSpan w:val="2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314B31" w:rsidRDefault="00586EA2" w:rsidP="00BA6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D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D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Pests of storage products and its control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1" w:type="dxa"/>
          </w:tcPr>
          <w:p w:rsidR="001E78CB" w:rsidRPr="00314B31" w:rsidRDefault="00E24F8B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3119" w:type="dxa"/>
          </w:tcPr>
          <w:p w:rsidR="001E78CB" w:rsidRDefault="001E78CB" w:rsidP="00A91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morphology, biology, damage and control of   cabbage, tomato, cucumber pests and its control</w:t>
            </w:r>
          </w:p>
          <w:p w:rsidR="00BA636A" w:rsidRPr="00314B31" w:rsidRDefault="00BA636A" w:rsidP="00A9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know morphology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lepidoptera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coleopteran pests that can damage stored products</w:t>
            </w:r>
          </w:p>
        </w:tc>
        <w:tc>
          <w:tcPr>
            <w:tcW w:w="1843" w:type="dxa"/>
          </w:tcPr>
          <w:p w:rsidR="001E78CB" w:rsidRPr="00314B31" w:rsidRDefault="001E78CB" w:rsidP="00A91C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theoretical part using text book and lectures notes</w:t>
            </w:r>
          </w:p>
          <w:p w:rsidR="001E78CB" w:rsidRPr="00314B31" w:rsidRDefault="001E78CB" w:rsidP="001D0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section</w:t>
            </w:r>
          </w:p>
          <w:p w:rsidR="001E78CB" w:rsidRPr="00314B31" w:rsidRDefault="001E78CB" w:rsidP="001D0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BA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Pest</w:t>
            </w:r>
            <w:proofErr w:type="gramEnd"/>
            <w:r w:rsidR="00BA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vegetables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E78CB" w:rsidRDefault="00BA636A" w:rsidP="001D0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section</w:t>
            </w:r>
          </w:p>
          <w:p w:rsidR="00BA636A" w:rsidRPr="00314B31" w:rsidRDefault="00BA636A" w:rsidP="001D0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Pests of stored products</w:t>
            </w:r>
          </w:p>
        </w:tc>
        <w:tc>
          <w:tcPr>
            <w:tcW w:w="1645" w:type="dxa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" w:type="dxa"/>
            <w:gridSpan w:val="2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83E" w:rsidRPr="00314B31" w:rsidTr="00634EB1">
        <w:tc>
          <w:tcPr>
            <w:tcW w:w="10004" w:type="dxa"/>
            <w:gridSpan w:val="5"/>
          </w:tcPr>
          <w:p w:rsidR="00B3683E" w:rsidRPr="00314B31" w:rsidRDefault="00BA636A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4</w:t>
            </w:r>
          </w:p>
        </w:tc>
        <w:tc>
          <w:tcPr>
            <w:tcW w:w="346" w:type="dxa"/>
            <w:gridSpan w:val="2"/>
          </w:tcPr>
          <w:p w:rsidR="00B3683E" w:rsidRPr="00314B31" w:rsidRDefault="00B3683E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314B31" w:rsidRDefault="006D033E" w:rsidP="001D0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Foliage eating orchard insect pest with perceiving- and chewing sucking moth part with </w:t>
            </w:r>
          </w:p>
          <w:p w:rsidR="001E78CB" w:rsidRPr="00314B31" w:rsidRDefault="001E78CB" w:rsidP="001D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E78CB" w:rsidRPr="00314B31" w:rsidRDefault="00E24F8B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3119" w:type="dxa"/>
          </w:tcPr>
          <w:p w:rsidR="001E78CB" w:rsidRPr="00314B31" w:rsidRDefault="001E78CB" w:rsidP="00D9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morphology, biology and damage of orchard fruit  pests and its control</w:t>
            </w:r>
          </w:p>
        </w:tc>
        <w:tc>
          <w:tcPr>
            <w:tcW w:w="1843" w:type="dxa"/>
          </w:tcPr>
          <w:p w:rsidR="001E78CB" w:rsidRPr="00314B31" w:rsidRDefault="001E78CB" w:rsidP="001D0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section</w:t>
            </w:r>
          </w:p>
          <w:p w:rsidR="001E78CB" w:rsidRPr="00314B31" w:rsidRDefault="001E78CB" w:rsidP="001D0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Orchard</w:t>
            </w:r>
            <w:proofErr w:type="gram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fruit pests of vegetative organs”</w:t>
            </w:r>
          </w:p>
          <w:p w:rsidR="001E78CB" w:rsidRPr="00314B31" w:rsidRDefault="001E78CB" w:rsidP="001D0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“Orchard fruit pests of  reproductive organs”</w:t>
            </w:r>
          </w:p>
        </w:tc>
        <w:tc>
          <w:tcPr>
            <w:tcW w:w="1665" w:type="dxa"/>
            <w:gridSpan w:val="2"/>
          </w:tcPr>
          <w:p w:rsidR="00B3683E" w:rsidRPr="00314B31" w:rsidRDefault="00B3683E" w:rsidP="00B3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Multiple choice test</w:t>
            </w:r>
          </w:p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" w:type="dxa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314B31" w:rsidRDefault="001F4385" w:rsidP="006D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9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  <w:r w:rsidR="006D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Orchard pests</w:t>
            </w:r>
          </w:p>
        </w:tc>
        <w:tc>
          <w:tcPr>
            <w:tcW w:w="1021" w:type="dxa"/>
          </w:tcPr>
          <w:p w:rsidR="001E78CB" w:rsidRPr="00BF7735" w:rsidRDefault="00BF7735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2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3119" w:type="dxa"/>
          </w:tcPr>
          <w:p w:rsidR="001E78CB" w:rsidRPr="00314B31" w:rsidRDefault="001E78CB" w:rsidP="00D9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morphology, biology and damage of  stone orchard fruit  pests and its control</w:t>
            </w:r>
          </w:p>
        </w:tc>
        <w:tc>
          <w:tcPr>
            <w:tcW w:w="1843" w:type="dxa"/>
          </w:tcPr>
          <w:p w:rsidR="001E78CB" w:rsidRPr="00314B31" w:rsidRDefault="001E78CB" w:rsidP="002C6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theoretical part using text book and lectures notes</w:t>
            </w:r>
          </w:p>
          <w:p w:rsidR="001E78CB" w:rsidRPr="00314B31" w:rsidRDefault="001E78CB" w:rsidP="001D0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section</w:t>
            </w:r>
          </w:p>
          <w:p w:rsidR="001E78CB" w:rsidRPr="00314B31" w:rsidRDefault="001E78CB" w:rsidP="001D0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“Stone  orchard fruit  pests”</w:t>
            </w:r>
          </w:p>
        </w:tc>
        <w:tc>
          <w:tcPr>
            <w:tcW w:w="1665" w:type="dxa"/>
            <w:gridSpan w:val="2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314B31" w:rsidRDefault="001E78CB" w:rsidP="002C6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proofErr w:type="gramStart"/>
            <w:r w:rsidR="001F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.Pests</w:t>
            </w:r>
            <w:proofErr w:type="gramEnd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berries </w:t>
            </w:r>
          </w:p>
          <w:p w:rsidR="001E78CB" w:rsidRPr="00314B31" w:rsidRDefault="001E78CB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E78CB" w:rsidRPr="00BF7735" w:rsidRDefault="00BF7735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2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3119" w:type="dxa"/>
          </w:tcPr>
          <w:p w:rsidR="001E78CB" w:rsidRPr="00314B31" w:rsidRDefault="001E78CB" w:rsidP="00A5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morphology, biology and damage of  berries fruit  pests and its control</w:t>
            </w:r>
          </w:p>
        </w:tc>
        <w:tc>
          <w:tcPr>
            <w:tcW w:w="1843" w:type="dxa"/>
          </w:tcPr>
          <w:p w:rsidR="001E78CB" w:rsidRPr="00314B31" w:rsidRDefault="001E78CB" w:rsidP="002C6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theoretical part using text book and lectures notes</w:t>
            </w:r>
          </w:p>
          <w:p w:rsidR="001E78CB" w:rsidRPr="00314B31" w:rsidRDefault="001E78CB" w:rsidP="005E4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section:</w:t>
            </w:r>
          </w:p>
          <w:p w:rsidR="001E78CB" w:rsidRPr="00314B31" w:rsidRDefault="001E78CB" w:rsidP="005E4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Berries </w:t>
            </w:r>
            <w:r w:rsidR="00BF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End"/>
            <w:r w:rsidR="00BF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fruits)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pests”</w:t>
            </w:r>
          </w:p>
          <w:p w:rsidR="001E78CB" w:rsidRPr="00314B31" w:rsidRDefault="001E78CB" w:rsidP="005E4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B3683E" w:rsidRPr="00314B31" w:rsidRDefault="00B3683E" w:rsidP="00B3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Multiple choice test</w:t>
            </w:r>
          </w:p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314B31" w:rsidRDefault="001F4385" w:rsidP="002C6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Pests of grape wines </w:t>
            </w:r>
          </w:p>
        </w:tc>
        <w:tc>
          <w:tcPr>
            <w:tcW w:w="1021" w:type="dxa"/>
          </w:tcPr>
          <w:p w:rsidR="001E78CB" w:rsidRPr="00BF7735" w:rsidRDefault="00BF7735" w:rsidP="00D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2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3119" w:type="dxa"/>
          </w:tcPr>
          <w:p w:rsidR="001E78CB" w:rsidRPr="00314B31" w:rsidRDefault="001E78CB" w:rsidP="002C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morphology, biology and damage of grape-wine  pests and its control</w:t>
            </w:r>
          </w:p>
        </w:tc>
        <w:tc>
          <w:tcPr>
            <w:tcW w:w="1843" w:type="dxa"/>
          </w:tcPr>
          <w:p w:rsidR="001E78CB" w:rsidRPr="00314B31" w:rsidRDefault="001E78CB" w:rsidP="002C6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theoretical part using text book and lectures notes</w:t>
            </w:r>
          </w:p>
          <w:p w:rsidR="001E78CB" w:rsidRPr="00314B31" w:rsidRDefault="00BF7735" w:rsidP="005E4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  <w:r w:rsidR="001E78CB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section</w:t>
            </w:r>
          </w:p>
          <w:p w:rsidR="001E78CB" w:rsidRPr="00314B31" w:rsidRDefault="00BF7735" w:rsidP="005E4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“Wine- grape pests”</w:t>
            </w:r>
          </w:p>
        </w:tc>
        <w:tc>
          <w:tcPr>
            <w:tcW w:w="1665" w:type="dxa"/>
            <w:gridSpan w:val="2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314B31" w:rsidRDefault="00B3683E" w:rsidP="00D941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the first and second semester</w:t>
            </w:r>
          </w:p>
        </w:tc>
        <w:tc>
          <w:tcPr>
            <w:tcW w:w="1021" w:type="dxa"/>
          </w:tcPr>
          <w:p w:rsidR="001E78CB" w:rsidRPr="00314B31" w:rsidRDefault="00B3683E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1E78CB"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1E78CB" w:rsidRPr="00314B31" w:rsidRDefault="001E78CB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CB" w:rsidRPr="00314B31" w:rsidRDefault="001E78CB" w:rsidP="00D9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1E78CB" w:rsidRPr="00E24F8B" w:rsidRDefault="00E24F8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326" w:type="dxa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8359" w:type="dxa"/>
            <w:gridSpan w:val="4"/>
          </w:tcPr>
          <w:p w:rsidR="001E78CB" w:rsidRPr="00314B31" w:rsidRDefault="00B3683E" w:rsidP="00D9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dxa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2376" w:type="dxa"/>
          </w:tcPr>
          <w:p w:rsidR="001E78CB" w:rsidRPr="00314B31" w:rsidRDefault="00B3683E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Total</w:t>
            </w:r>
          </w:p>
          <w:p w:rsidR="00B3683E" w:rsidRPr="00314B31" w:rsidRDefault="00B3683E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</w:t>
            </w:r>
          </w:p>
        </w:tc>
        <w:tc>
          <w:tcPr>
            <w:tcW w:w="1021" w:type="dxa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1E78CB" w:rsidRPr="00314B31" w:rsidRDefault="00B3683E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326" w:type="dxa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CB" w:rsidRPr="00314B31" w:rsidTr="00586EA2">
        <w:tc>
          <w:tcPr>
            <w:tcW w:w="8359" w:type="dxa"/>
            <w:gridSpan w:val="4"/>
          </w:tcPr>
          <w:p w:rsidR="001E78CB" w:rsidRPr="00314B31" w:rsidRDefault="001E78CB" w:rsidP="00D94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665" w:type="dxa"/>
            <w:gridSpan w:val="2"/>
          </w:tcPr>
          <w:p w:rsidR="001E78CB" w:rsidRPr="00314B31" w:rsidRDefault="001E78CB" w:rsidP="00D9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" w:type="dxa"/>
          </w:tcPr>
          <w:p w:rsidR="001E78CB" w:rsidRPr="00314B31" w:rsidRDefault="001E78CB" w:rsidP="001E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D92" w:rsidRPr="00314B31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69" w:rsidRPr="00314B31" w:rsidRDefault="00D41C69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594BD4" w:rsidRDefault="00594BD4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Evaluation policy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6731"/>
      </w:tblGrid>
      <w:tr w:rsidR="00B3683E" w:rsidRPr="00314B31" w:rsidTr="00130933">
        <w:tc>
          <w:tcPr>
            <w:tcW w:w="2660" w:type="dxa"/>
          </w:tcPr>
          <w:p w:rsidR="00130933" w:rsidRPr="00594BD4" w:rsidRDefault="00594BD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Dedlineas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and make-up policy</w:t>
            </w:r>
          </w:p>
        </w:tc>
        <w:tc>
          <w:tcPr>
            <w:tcW w:w="6911" w:type="dxa"/>
          </w:tcPr>
          <w:p w:rsidR="00130933" w:rsidRPr="00314B31" w:rsidRDefault="00B3683E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sessions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seem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dedlineswithout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evaluated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reassembly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occurs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permission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683E" w:rsidRPr="00314B31" w:rsidTr="00130933">
        <w:tc>
          <w:tcPr>
            <w:tcW w:w="2660" w:type="dxa"/>
          </w:tcPr>
          <w:p w:rsidR="00130933" w:rsidRPr="00314B31" w:rsidRDefault="00594BD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Academic honesty policy</w:t>
            </w:r>
            <w:r w:rsidR="00544D46" w:rsidRPr="00314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130933" w:rsidRPr="00314B31" w:rsidRDefault="00B3683E" w:rsidP="00B36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Cheating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strictly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prohibbited</w:t>
            </w:r>
            <w:proofErr w:type="spellEnd"/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46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8CA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Additional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papers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F38CA"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make-up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 references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list.</w:t>
            </w: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46"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83E" w:rsidRPr="00314B31" w:rsidTr="00130933">
        <w:tc>
          <w:tcPr>
            <w:tcW w:w="2660" w:type="dxa"/>
          </w:tcPr>
          <w:p w:rsidR="00130933" w:rsidRPr="00594BD4" w:rsidRDefault="00594BD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Attendance policy </w:t>
            </w:r>
          </w:p>
        </w:tc>
        <w:tc>
          <w:tcPr>
            <w:tcW w:w="6911" w:type="dxa"/>
          </w:tcPr>
          <w:p w:rsidR="00130933" w:rsidRPr="00314B31" w:rsidRDefault="009F38CA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egular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attendance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expected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considered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mandatory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Each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allowed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absences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entire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without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penalty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penalties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that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result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in-class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writings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deadlines</w:t>
            </w:r>
            <w:proofErr w:type="spellEnd"/>
            <w:r w:rsidR="00B3683E" w:rsidRPr="00314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130933" w:rsidRPr="00314B31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314B31" w:rsidRDefault="009F38CA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r w:rsidRPr="00314B3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Evaluation is based in the following grading scale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314B31" w:rsidTr="009C453E">
        <w:tc>
          <w:tcPr>
            <w:tcW w:w="2330" w:type="dxa"/>
            <w:vMerge w:val="restart"/>
          </w:tcPr>
          <w:p w:rsidR="00A71D92" w:rsidRPr="00314B31" w:rsidRDefault="009F38CA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Scale </w:t>
            </w:r>
          </w:p>
        </w:tc>
        <w:tc>
          <w:tcPr>
            <w:tcW w:w="7015" w:type="dxa"/>
            <w:gridSpan w:val="2"/>
          </w:tcPr>
          <w:p w:rsidR="00A71D92" w:rsidRPr="00314B31" w:rsidRDefault="009F38CA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National evaluation </w:t>
            </w:r>
          </w:p>
        </w:tc>
      </w:tr>
      <w:tr w:rsidR="00A71D92" w:rsidRPr="00314B31" w:rsidTr="009C453E">
        <w:tc>
          <w:tcPr>
            <w:tcW w:w="2330" w:type="dxa"/>
            <w:vMerge/>
          </w:tcPr>
          <w:p w:rsidR="00A71D92" w:rsidRPr="00314B3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</w:tcPr>
          <w:p w:rsidR="00A71D92" w:rsidRPr="00314B31" w:rsidRDefault="009F38CA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3114" w:type="dxa"/>
          </w:tcPr>
          <w:p w:rsidR="00A71D92" w:rsidRPr="00314B31" w:rsidRDefault="009F38CA" w:rsidP="009F3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</w:p>
        </w:tc>
      </w:tr>
      <w:tr w:rsidR="00A71D92" w:rsidRPr="00314B31" w:rsidTr="009C453E">
        <w:tc>
          <w:tcPr>
            <w:tcW w:w="2330" w:type="dxa"/>
          </w:tcPr>
          <w:p w:rsidR="00A71D92" w:rsidRPr="00314B3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901" w:type="dxa"/>
          </w:tcPr>
          <w:p w:rsidR="00A71D92" w:rsidRPr="00314B31" w:rsidRDefault="009F38CA" w:rsidP="009F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3114" w:type="dxa"/>
            <w:vMerge w:val="restart"/>
          </w:tcPr>
          <w:p w:rsidR="00A71D92" w:rsidRPr="00314B31" w:rsidRDefault="009F38CA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</w:tr>
      <w:tr w:rsidR="00A71D92" w:rsidRPr="00314B31" w:rsidTr="009C453E">
        <w:tc>
          <w:tcPr>
            <w:tcW w:w="2330" w:type="dxa"/>
          </w:tcPr>
          <w:p w:rsidR="00A71D92" w:rsidRPr="00314B3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901" w:type="dxa"/>
          </w:tcPr>
          <w:p w:rsidR="00A71D92" w:rsidRPr="00314B31" w:rsidRDefault="009F38CA" w:rsidP="009F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3114" w:type="dxa"/>
            <w:vMerge/>
          </w:tcPr>
          <w:p w:rsidR="00A71D92" w:rsidRPr="00314B3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314B31" w:rsidTr="009C453E">
        <w:tc>
          <w:tcPr>
            <w:tcW w:w="2330" w:type="dxa"/>
          </w:tcPr>
          <w:p w:rsidR="00A71D92" w:rsidRPr="00314B3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901" w:type="dxa"/>
          </w:tcPr>
          <w:p w:rsidR="00A71D92" w:rsidRPr="00314B31" w:rsidRDefault="009F38CA" w:rsidP="009F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Sufficiently</w:t>
            </w:r>
          </w:p>
        </w:tc>
        <w:tc>
          <w:tcPr>
            <w:tcW w:w="3114" w:type="dxa"/>
            <w:vMerge/>
          </w:tcPr>
          <w:p w:rsidR="00A71D92" w:rsidRPr="00314B3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314B31" w:rsidTr="009C453E">
        <w:tc>
          <w:tcPr>
            <w:tcW w:w="2330" w:type="dxa"/>
          </w:tcPr>
          <w:p w:rsidR="00A71D92" w:rsidRPr="00314B3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901" w:type="dxa"/>
          </w:tcPr>
          <w:p w:rsidR="00A71D92" w:rsidRPr="00314B31" w:rsidRDefault="009F38CA" w:rsidP="009F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Failed</w:t>
            </w:r>
          </w:p>
        </w:tc>
        <w:tc>
          <w:tcPr>
            <w:tcW w:w="3114" w:type="dxa"/>
          </w:tcPr>
          <w:p w:rsidR="00A71D92" w:rsidRPr="00314B31" w:rsidRDefault="009F38CA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Not- passed </w:t>
            </w:r>
          </w:p>
        </w:tc>
      </w:tr>
    </w:tbl>
    <w:p w:rsidR="00A6235D" w:rsidRPr="00314B31" w:rsidRDefault="00A6235D" w:rsidP="009C45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6235D" w:rsidRPr="00314B3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3CAC"/>
    <w:multiLevelType w:val="hybridMultilevel"/>
    <w:tmpl w:val="44A2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332DD"/>
    <w:multiLevelType w:val="multilevel"/>
    <w:tmpl w:val="C6AC5CC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240E9"/>
    <w:rsid w:val="0002508D"/>
    <w:rsid w:val="00041104"/>
    <w:rsid w:val="00061FC6"/>
    <w:rsid w:val="000B52DF"/>
    <w:rsid w:val="000D431D"/>
    <w:rsid w:val="000F42DF"/>
    <w:rsid w:val="00103720"/>
    <w:rsid w:val="00111B9D"/>
    <w:rsid w:val="00130933"/>
    <w:rsid w:val="001431F8"/>
    <w:rsid w:val="001873A8"/>
    <w:rsid w:val="00197CEA"/>
    <w:rsid w:val="001B5F6B"/>
    <w:rsid w:val="001D0B84"/>
    <w:rsid w:val="001E40AC"/>
    <w:rsid w:val="001E78CB"/>
    <w:rsid w:val="001F4385"/>
    <w:rsid w:val="0020200E"/>
    <w:rsid w:val="00210008"/>
    <w:rsid w:val="00246136"/>
    <w:rsid w:val="00262485"/>
    <w:rsid w:val="0029521D"/>
    <w:rsid w:val="002C6160"/>
    <w:rsid w:val="002E7EE1"/>
    <w:rsid w:val="0030338B"/>
    <w:rsid w:val="003078A1"/>
    <w:rsid w:val="00313574"/>
    <w:rsid w:val="00314B31"/>
    <w:rsid w:val="00317265"/>
    <w:rsid w:val="00334AD7"/>
    <w:rsid w:val="00356EA3"/>
    <w:rsid w:val="00360601"/>
    <w:rsid w:val="0036124D"/>
    <w:rsid w:val="003E2773"/>
    <w:rsid w:val="003F19B3"/>
    <w:rsid w:val="00405396"/>
    <w:rsid w:val="00406B91"/>
    <w:rsid w:val="00416994"/>
    <w:rsid w:val="0042126C"/>
    <w:rsid w:val="0044185E"/>
    <w:rsid w:val="00493BF2"/>
    <w:rsid w:val="004B141D"/>
    <w:rsid w:val="004E147C"/>
    <w:rsid w:val="004E6D51"/>
    <w:rsid w:val="00503A51"/>
    <w:rsid w:val="005235D0"/>
    <w:rsid w:val="00527839"/>
    <w:rsid w:val="00531083"/>
    <w:rsid w:val="00544D46"/>
    <w:rsid w:val="00581698"/>
    <w:rsid w:val="00586EA2"/>
    <w:rsid w:val="00594BD4"/>
    <w:rsid w:val="005B32CB"/>
    <w:rsid w:val="005C189E"/>
    <w:rsid w:val="005D323C"/>
    <w:rsid w:val="005E4C89"/>
    <w:rsid w:val="005F594F"/>
    <w:rsid w:val="0060552D"/>
    <w:rsid w:val="006256AD"/>
    <w:rsid w:val="00654D54"/>
    <w:rsid w:val="0066661E"/>
    <w:rsid w:val="00677ED3"/>
    <w:rsid w:val="006C7878"/>
    <w:rsid w:val="006D033E"/>
    <w:rsid w:val="006E37DC"/>
    <w:rsid w:val="006E7B91"/>
    <w:rsid w:val="006F6B6A"/>
    <w:rsid w:val="0072126F"/>
    <w:rsid w:val="00746553"/>
    <w:rsid w:val="007547C0"/>
    <w:rsid w:val="00860D1D"/>
    <w:rsid w:val="00861B89"/>
    <w:rsid w:val="00880706"/>
    <w:rsid w:val="008927AA"/>
    <w:rsid w:val="00895D02"/>
    <w:rsid w:val="008E1EC9"/>
    <w:rsid w:val="009130C5"/>
    <w:rsid w:val="00916B4F"/>
    <w:rsid w:val="00992BE9"/>
    <w:rsid w:val="00994F70"/>
    <w:rsid w:val="009B6061"/>
    <w:rsid w:val="009C453E"/>
    <w:rsid w:val="009F38CA"/>
    <w:rsid w:val="00A125C1"/>
    <w:rsid w:val="00A50221"/>
    <w:rsid w:val="00A527FC"/>
    <w:rsid w:val="00A6235D"/>
    <w:rsid w:val="00A700D6"/>
    <w:rsid w:val="00A71D92"/>
    <w:rsid w:val="00A82369"/>
    <w:rsid w:val="00A91C55"/>
    <w:rsid w:val="00A96EF1"/>
    <w:rsid w:val="00AC0BBC"/>
    <w:rsid w:val="00AD4C57"/>
    <w:rsid w:val="00B25C87"/>
    <w:rsid w:val="00B27F32"/>
    <w:rsid w:val="00B3683E"/>
    <w:rsid w:val="00B4047A"/>
    <w:rsid w:val="00B455AD"/>
    <w:rsid w:val="00B611FD"/>
    <w:rsid w:val="00BA3E65"/>
    <w:rsid w:val="00BA636A"/>
    <w:rsid w:val="00BF7735"/>
    <w:rsid w:val="00C566F9"/>
    <w:rsid w:val="00C64D51"/>
    <w:rsid w:val="00C72292"/>
    <w:rsid w:val="00CE2587"/>
    <w:rsid w:val="00D04299"/>
    <w:rsid w:val="00D41C69"/>
    <w:rsid w:val="00D747A1"/>
    <w:rsid w:val="00D941F4"/>
    <w:rsid w:val="00DD7841"/>
    <w:rsid w:val="00DF1491"/>
    <w:rsid w:val="00DF62BD"/>
    <w:rsid w:val="00E01708"/>
    <w:rsid w:val="00E20BB0"/>
    <w:rsid w:val="00E24F8B"/>
    <w:rsid w:val="00E41100"/>
    <w:rsid w:val="00E560B2"/>
    <w:rsid w:val="00E62989"/>
    <w:rsid w:val="00E704A8"/>
    <w:rsid w:val="00E76375"/>
    <w:rsid w:val="00E94810"/>
    <w:rsid w:val="00EC07A1"/>
    <w:rsid w:val="00ED3451"/>
    <w:rsid w:val="00EE041C"/>
    <w:rsid w:val="00EF6A78"/>
    <w:rsid w:val="00F12BD4"/>
    <w:rsid w:val="00F1336D"/>
    <w:rsid w:val="00F511A7"/>
    <w:rsid w:val="00F76E21"/>
    <w:rsid w:val="00F82151"/>
    <w:rsid w:val="00FC4794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ED2A"/>
  <w15:docId w15:val="{84E04C70-A1D5-49AF-9063-457E20E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33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04A8"/>
    <w:rPr>
      <w:color w:val="605E5C"/>
      <w:shd w:val="clear" w:color="auto" w:fill="E1DFDD"/>
    </w:rPr>
  </w:style>
  <w:style w:type="paragraph" w:customStyle="1" w:styleId="Style3">
    <w:name w:val="Style3"/>
    <w:basedOn w:val="a"/>
    <w:uiPriority w:val="99"/>
    <w:rsid w:val="00334AD7"/>
    <w:pPr>
      <w:widowControl w:val="0"/>
      <w:autoSpaceDE w:val="0"/>
      <w:autoSpaceDN w:val="0"/>
      <w:adjustRightInd w:val="0"/>
      <w:spacing w:after="0" w:line="220" w:lineRule="exact"/>
      <w:ind w:firstLine="37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334AD7"/>
    <w:rPr>
      <w:rFonts w:ascii="Arial" w:hAnsi="Arial" w:cs="Arial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E7EE1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74655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74655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8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Tatyana Stefanovska</cp:lastModifiedBy>
  <cp:revision>2</cp:revision>
  <dcterms:created xsi:type="dcterms:W3CDTF">2021-06-03T12:04:00Z</dcterms:created>
  <dcterms:modified xsi:type="dcterms:W3CDTF">2021-06-03T12:04:00Z</dcterms:modified>
</cp:coreProperties>
</file>