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78" w:rsidRPr="00F426B0" w:rsidRDefault="00513B78" w:rsidP="00513B78">
      <w:pPr>
        <w:spacing w:after="0"/>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МІНІСТЕРСТВО ОСВІТИ І НАУКИ УКРАЇНИ</w:t>
      </w:r>
    </w:p>
    <w:p w:rsidR="00513B78" w:rsidRPr="00F426B0" w:rsidRDefault="00513B78" w:rsidP="00513B78">
      <w:pPr>
        <w:spacing w:after="0"/>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Національний університет біоресурсів і природокористування України</w:t>
      </w:r>
    </w:p>
    <w:p w:rsidR="00513B78" w:rsidRPr="00F426B0" w:rsidRDefault="00513B78" w:rsidP="00513B78">
      <w:pPr>
        <w:spacing w:after="0"/>
        <w:jc w:val="center"/>
        <w:rPr>
          <w:rFonts w:ascii="Times New Roman" w:hAnsi="Times New Roman" w:cs="Times New Roman"/>
          <w:b/>
          <w:sz w:val="26"/>
          <w:szCs w:val="26"/>
          <w:lang w:val="uk-UA"/>
        </w:rPr>
      </w:pPr>
    </w:p>
    <w:p w:rsidR="00513B78" w:rsidRPr="00F426B0" w:rsidRDefault="00513B78" w:rsidP="00513B78">
      <w:pPr>
        <w:spacing w:after="0"/>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Кафедра генетики, селекції і насінництва ім. проф. М.О. Зеленського</w:t>
      </w:r>
    </w:p>
    <w:p w:rsidR="00513B78" w:rsidRPr="00F426B0" w:rsidRDefault="00513B78" w:rsidP="00513B78">
      <w:pPr>
        <w:spacing w:after="0"/>
        <w:jc w:val="center"/>
        <w:rPr>
          <w:rFonts w:ascii="Times New Roman" w:hAnsi="Times New Roman" w:cs="Times New Roman"/>
          <w:b/>
          <w:sz w:val="26"/>
          <w:szCs w:val="26"/>
          <w:lang w:val="uk-UA"/>
        </w:rPr>
      </w:pPr>
    </w:p>
    <w:p w:rsidR="00513B78" w:rsidRPr="00F426B0" w:rsidRDefault="00513B78" w:rsidP="00513B78">
      <w:pPr>
        <w:spacing w:after="0"/>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 xml:space="preserve">Міжнародна науково-практична конференція </w:t>
      </w:r>
    </w:p>
    <w:p w:rsidR="0053022E" w:rsidRPr="00F426B0" w:rsidRDefault="00513B78" w:rsidP="00513B78">
      <w:pPr>
        <w:spacing w:after="0"/>
        <w:jc w:val="center"/>
        <w:rPr>
          <w:rFonts w:ascii="Times New Roman" w:hAnsi="Times New Roman" w:cs="Times New Roman"/>
          <w:b/>
          <w:i/>
          <w:sz w:val="26"/>
          <w:szCs w:val="26"/>
          <w:lang w:val="uk-UA"/>
        </w:rPr>
      </w:pPr>
      <w:r w:rsidRPr="00F426B0">
        <w:rPr>
          <w:rFonts w:ascii="Times New Roman" w:hAnsi="Times New Roman" w:cs="Times New Roman"/>
          <w:b/>
          <w:i/>
          <w:sz w:val="26"/>
          <w:szCs w:val="26"/>
          <w:lang w:val="uk-UA"/>
        </w:rPr>
        <w:t xml:space="preserve">« Селекція – надбання, сучасність і майбутнє </w:t>
      </w:r>
    </w:p>
    <w:p w:rsidR="00513B78" w:rsidRPr="00F426B0" w:rsidRDefault="00513B78" w:rsidP="00513B78">
      <w:pPr>
        <w:spacing w:after="0"/>
        <w:jc w:val="center"/>
        <w:rPr>
          <w:rFonts w:ascii="Times New Roman" w:hAnsi="Times New Roman" w:cs="Times New Roman"/>
          <w:b/>
          <w:i/>
          <w:sz w:val="26"/>
          <w:szCs w:val="26"/>
          <w:lang w:val="uk-UA"/>
        </w:rPr>
      </w:pPr>
      <w:r w:rsidRPr="00F426B0">
        <w:rPr>
          <w:rFonts w:ascii="Times New Roman" w:hAnsi="Times New Roman" w:cs="Times New Roman"/>
          <w:b/>
          <w:i/>
          <w:sz w:val="26"/>
          <w:szCs w:val="26"/>
          <w:lang w:val="uk-UA"/>
        </w:rPr>
        <w:t>(освіта, наука, виробництво)»</w:t>
      </w:r>
    </w:p>
    <w:p w:rsidR="00513B78" w:rsidRPr="00F426B0" w:rsidRDefault="00513B78" w:rsidP="00513B78">
      <w:pPr>
        <w:spacing w:after="0"/>
        <w:jc w:val="center"/>
        <w:rPr>
          <w:rFonts w:ascii="Times New Roman" w:hAnsi="Times New Roman" w:cs="Times New Roman"/>
          <w:b/>
          <w:i/>
          <w:sz w:val="26"/>
          <w:szCs w:val="26"/>
          <w:lang w:val="uk-UA"/>
        </w:rPr>
      </w:pPr>
    </w:p>
    <w:p w:rsidR="00513B78" w:rsidRPr="00F426B0" w:rsidRDefault="00513B78" w:rsidP="00513B78">
      <w:pPr>
        <w:spacing w:after="0"/>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присвячена 105-річчю з дня народження видатного вченого, селекціонера, Заслуженого працівника вищої школи, доктора сільськогосподарських наук, професора</w:t>
      </w:r>
    </w:p>
    <w:p w:rsidR="00513B78" w:rsidRPr="00F426B0" w:rsidRDefault="00513B78" w:rsidP="00513B78">
      <w:pPr>
        <w:spacing w:after="0"/>
        <w:jc w:val="center"/>
        <w:rPr>
          <w:rFonts w:ascii="Times New Roman" w:hAnsi="Times New Roman" w:cs="Times New Roman"/>
          <w:sz w:val="26"/>
          <w:szCs w:val="26"/>
          <w:lang w:val="uk-UA"/>
        </w:rPr>
      </w:pPr>
    </w:p>
    <w:p w:rsidR="00513B78" w:rsidRPr="00F426B0" w:rsidRDefault="00513B78" w:rsidP="00513B78">
      <w:pPr>
        <w:spacing w:after="0"/>
        <w:jc w:val="center"/>
        <w:rPr>
          <w:rFonts w:ascii="Times New Roman" w:hAnsi="Times New Roman" w:cs="Times New Roman"/>
          <w:sz w:val="26"/>
          <w:szCs w:val="26"/>
          <w:lang w:val="uk-UA"/>
        </w:rPr>
      </w:pPr>
    </w:p>
    <w:p w:rsidR="00513B78" w:rsidRPr="00F426B0" w:rsidRDefault="00513B78" w:rsidP="00513B78">
      <w:pPr>
        <w:spacing w:after="0"/>
        <w:jc w:val="center"/>
        <w:rPr>
          <w:rFonts w:ascii="Times New Roman" w:hAnsi="Times New Roman" w:cs="Times New Roman"/>
          <w:sz w:val="26"/>
          <w:szCs w:val="26"/>
          <w:lang w:val="uk-UA"/>
        </w:rPr>
      </w:pPr>
    </w:p>
    <w:p w:rsidR="00513B78" w:rsidRPr="00F426B0" w:rsidRDefault="00513B78" w:rsidP="00513B78">
      <w:pPr>
        <w:spacing w:after="0"/>
        <w:jc w:val="center"/>
        <w:rPr>
          <w:rFonts w:ascii="Times New Roman" w:hAnsi="Times New Roman" w:cs="Times New Roman"/>
          <w:sz w:val="26"/>
          <w:szCs w:val="26"/>
          <w:lang w:val="uk-UA"/>
        </w:rPr>
      </w:pPr>
    </w:p>
    <w:p w:rsidR="00513B78" w:rsidRPr="00F426B0" w:rsidRDefault="00513B78" w:rsidP="00513B78">
      <w:pPr>
        <w:spacing w:after="0" w:line="240" w:lineRule="auto"/>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ЗЕЛЕНСЬКОГО</w:t>
      </w:r>
    </w:p>
    <w:p w:rsidR="00513B78" w:rsidRPr="00F426B0" w:rsidRDefault="00513B78" w:rsidP="00513B78">
      <w:pPr>
        <w:spacing w:after="0" w:line="240" w:lineRule="auto"/>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МИХАЙЛА ОЛЕКСІЙОВИЧА</w:t>
      </w:r>
    </w:p>
    <w:p w:rsidR="00513B78" w:rsidRPr="00F426B0" w:rsidRDefault="00513B78" w:rsidP="00513B78">
      <w:pPr>
        <w:spacing w:after="0" w:line="240" w:lineRule="auto"/>
        <w:jc w:val="center"/>
        <w:rPr>
          <w:rFonts w:ascii="Times New Roman" w:hAnsi="Times New Roman" w:cs="Times New Roman"/>
          <w:sz w:val="26"/>
          <w:szCs w:val="26"/>
          <w:lang w:val="uk-UA"/>
        </w:rPr>
      </w:pPr>
      <w:r w:rsidRPr="00F426B0">
        <w:rPr>
          <w:rFonts w:ascii="Times New Roman" w:hAnsi="Times New Roman" w:cs="Times New Roman"/>
          <w:noProof/>
          <w:sz w:val="26"/>
          <w:szCs w:val="26"/>
          <w:lang w:eastAsia="ru-RU"/>
        </w:rPr>
        <w:drawing>
          <wp:inline distT="0" distB="0" distL="0" distR="0" wp14:anchorId="1F09BC9C" wp14:editId="53957CEB">
            <wp:extent cx="3099165" cy="3962400"/>
            <wp:effectExtent l="0" t="0" r="6350" b="0"/>
            <wp:docPr id="2" name="Рисунок 2" descr="I:\Фото М.О. Зеленсько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Фото М.О. Зеленського.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0418" cy="3989572"/>
                    </a:xfrm>
                    <a:prstGeom prst="rect">
                      <a:avLst/>
                    </a:prstGeom>
                    <a:noFill/>
                    <a:ln>
                      <a:noFill/>
                    </a:ln>
                  </pic:spPr>
                </pic:pic>
              </a:graphicData>
            </a:graphic>
          </wp:inline>
        </w:drawing>
      </w:r>
    </w:p>
    <w:p w:rsidR="00513B78" w:rsidRPr="00F426B0" w:rsidRDefault="00513B78" w:rsidP="00513B78">
      <w:pPr>
        <w:spacing w:after="0" w:line="240" w:lineRule="auto"/>
        <w:jc w:val="center"/>
        <w:rPr>
          <w:rFonts w:ascii="Times New Roman" w:hAnsi="Times New Roman" w:cs="Times New Roman"/>
          <w:b/>
          <w:sz w:val="26"/>
          <w:szCs w:val="26"/>
          <w:lang w:val="uk-UA"/>
        </w:rPr>
      </w:pPr>
    </w:p>
    <w:p w:rsidR="00513B78" w:rsidRPr="00F426B0" w:rsidRDefault="00513B78" w:rsidP="00513B78">
      <w:pPr>
        <w:spacing w:after="0" w:line="240" w:lineRule="auto"/>
        <w:jc w:val="center"/>
        <w:rPr>
          <w:rFonts w:ascii="Times New Roman" w:hAnsi="Times New Roman" w:cs="Times New Roman"/>
          <w:b/>
          <w:sz w:val="26"/>
          <w:szCs w:val="26"/>
          <w:lang w:val="uk-UA"/>
        </w:rPr>
      </w:pPr>
    </w:p>
    <w:p w:rsidR="00513B78" w:rsidRPr="00F426B0" w:rsidRDefault="00513B78" w:rsidP="00513B78">
      <w:pPr>
        <w:spacing w:after="0" w:line="240" w:lineRule="auto"/>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ЗАПРОШЕННЯ</w:t>
      </w:r>
    </w:p>
    <w:p w:rsidR="00513B78" w:rsidRPr="00F426B0" w:rsidRDefault="00513B78" w:rsidP="00513B78">
      <w:pPr>
        <w:spacing w:after="0" w:line="240" w:lineRule="auto"/>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22-24 травня 2017 року</w:t>
      </w:r>
    </w:p>
    <w:p w:rsidR="00513B78" w:rsidRPr="00F426B0" w:rsidRDefault="00513B78" w:rsidP="00513B78">
      <w:pPr>
        <w:spacing w:after="0" w:line="240" w:lineRule="auto"/>
        <w:jc w:val="center"/>
        <w:rPr>
          <w:rFonts w:ascii="Times New Roman" w:hAnsi="Times New Roman" w:cs="Times New Roman"/>
          <w:b/>
          <w:sz w:val="26"/>
          <w:szCs w:val="26"/>
          <w:lang w:val="uk-UA"/>
        </w:rPr>
      </w:pPr>
    </w:p>
    <w:p w:rsidR="00513B78" w:rsidRPr="00F426B0" w:rsidRDefault="00513B78" w:rsidP="00513B78">
      <w:pPr>
        <w:spacing w:after="0" w:line="240" w:lineRule="auto"/>
        <w:jc w:val="center"/>
        <w:rPr>
          <w:rFonts w:ascii="Times New Roman" w:hAnsi="Times New Roman" w:cs="Times New Roman"/>
          <w:b/>
          <w:sz w:val="26"/>
          <w:szCs w:val="26"/>
          <w:lang w:val="uk-UA"/>
        </w:rPr>
      </w:pPr>
      <w:r w:rsidRPr="00F426B0">
        <w:rPr>
          <w:rFonts w:ascii="Times New Roman" w:hAnsi="Times New Roman" w:cs="Times New Roman"/>
          <w:b/>
          <w:sz w:val="26"/>
          <w:szCs w:val="26"/>
          <w:lang w:val="uk-UA"/>
        </w:rPr>
        <w:t>м. Київ</w:t>
      </w:r>
    </w:p>
    <w:p w:rsidR="008C036F" w:rsidRDefault="008C036F" w:rsidP="00513B78">
      <w:pPr>
        <w:spacing w:after="0" w:line="240" w:lineRule="auto"/>
        <w:jc w:val="center"/>
        <w:rPr>
          <w:rFonts w:ascii="Times New Roman" w:hAnsi="Times New Roman" w:cs="Times New Roman"/>
          <w:b/>
          <w:sz w:val="26"/>
          <w:szCs w:val="26"/>
          <w:u w:val="single"/>
          <w:lang w:val="uk-UA"/>
        </w:rPr>
      </w:pPr>
    </w:p>
    <w:p w:rsidR="008C036F" w:rsidRDefault="008C036F" w:rsidP="00513B78">
      <w:pPr>
        <w:spacing w:after="0" w:line="240" w:lineRule="auto"/>
        <w:jc w:val="center"/>
        <w:rPr>
          <w:rFonts w:ascii="Times New Roman" w:hAnsi="Times New Roman" w:cs="Times New Roman"/>
          <w:b/>
          <w:sz w:val="26"/>
          <w:szCs w:val="26"/>
          <w:u w:val="single"/>
          <w:lang w:val="uk-UA"/>
        </w:rPr>
      </w:pPr>
    </w:p>
    <w:p w:rsidR="00513B78" w:rsidRPr="00F426B0" w:rsidRDefault="00513B78" w:rsidP="00513B78">
      <w:pPr>
        <w:spacing w:after="0" w:line="240" w:lineRule="auto"/>
        <w:jc w:val="center"/>
        <w:rPr>
          <w:rFonts w:ascii="Times New Roman" w:hAnsi="Times New Roman" w:cs="Times New Roman"/>
          <w:b/>
          <w:sz w:val="26"/>
          <w:szCs w:val="26"/>
          <w:u w:val="single"/>
          <w:lang w:val="uk-UA"/>
        </w:rPr>
      </w:pPr>
      <w:r w:rsidRPr="00F426B0">
        <w:rPr>
          <w:rFonts w:ascii="Times New Roman" w:hAnsi="Times New Roman" w:cs="Times New Roman"/>
          <w:b/>
          <w:sz w:val="26"/>
          <w:szCs w:val="26"/>
          <w:u w:val="single"/>
          <w:lang w:val="uk-UA"/>
        </w:rPr>
        <w:lastRenderedPageBreak/>
        <w:t>ОРГКОМІТЕТ КОНФЕРЕНЦІЇ</w:t>
      </w:r>
    </w:p>
    <w:p w:rsidR="00513B78" w:rsidRPr="00F426B0" w:rsidRDefault="00513B78" w:rsidP="00513B78">
      <w:pPr>
        <w:spacing w:after="0" w:line="240" w:lineRule="auto"/>
        <w:jc w:val="center"/>
        <w:rPr>
          <w:rFonts w:ascii="Times New Roman" w:hAnsi="Times New Roman" w:cs="Times New Roman"/>
          <w:b/>
          <w:sz w:val="26"/>
          <w:szCs w:val="26"/>
          <w:u w:val="single"/>
          <w:lang w:val="uk-UA"/>
        </w:rPr>
      </w:pPr>
    </w:p>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87"/>
      </w:tblGrid>
      <w:tr w:rsidR="00513B78" w:rsidRPr="00F426B0" w:rsidTr="00513B78">
        <w:trPr>
          <w:trHeight w:val="570"/>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Ніколаєнко С.М.</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ректор НУБіП України, голова комітету</w:t>
            </w:r>
          </w:p>
        </w:tc>
      </w:tr>
      <w:tr w:rsidR="00513B78" w:rsidRPr="00F426B0" w:rsidTr="00513B78">
        <w:trPr>
          <w:trHeight w:val="720"/>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proofErr w:type="spellStart"/>
            <w:r w:rsidRPr="00F426B0">
              <w:rPr>
                <w:rFonts w:ascii="Times New Roman" w:hAnsi="Times New Roman" w:cs="Times New Roman"/>
                <w:sz w:val="26"/>
                <w:szCs w:val="26"/>
                <w:lang w:val="uk-UA"/>
              </w:rPr>
              <w:t>Ібатуллін</w:t>
            </w:r>
            <w:proofErr w:type="spellEnd"/>
            <w:r w:rsidRPr="00F426B0">
              <w:rPr>
                <w:rFonts w:ascii="Times New Roman" w:hAnsi="Times New Roman" w:cs="Times New Roman"/>
                <w:sz w:val="26"/>
                <w:szCs w:val="26"/>
                <w:lang w:val="uk-UA"/>
              </w:rPr>
              <w:t xml:space="preserve"> І.І.</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перший проректор</w:t>
            </w:r>
          </w:p>
        </w:tc>
      </w:tr>
      <w:tr w:rsidR="00513B78" w:rsidRPr="00F426B0" w:rsidTr="00513B78">
        <w:trPr>
          <w:trHeight w:val="559"/>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Кваша С.М.</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проректор з навчально-виховної роботи</w:t>
            </w:r>
          </w:p>
        </w:tc>
      </w:tr>
      <w:tr w:rsidR="00513B78" w:rsidRPr="00F426B0" w:rsidTr="00513B78">
        <w:trPr>
          <w:trHeight w:val="567"/>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Барановська О.Д.</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вчений секретар</w:t>
            </w:r>
          </w:p>
        </w:tc>
      </w:tr>
      <w:tr w:rsidR="00513B78" w:rsidRPr="00F426B0" w:rsidTr="00513B78">
        <w:trPr>
          <w:trHeight w:val="858"/>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Ткачук В.А.</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проректор з науково-педагогічної роботи, міжнародної діяльності і розвитку</w:t>
            </w:r>
          </w:p>
        </w:tc>
      </w:tr>
      <w:tr w:rsidR="00513B78" w:rsidRPr="00F426B0" w:rsidTr="00513B78">
        <w:trPr>
          <w:trHeight w:val="559"/>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proofErr w:type="spellStart"/>
            <w:r w:rsidRPr="00F426B0">
              <w:rPr>
                <w:rFonts w:ascii="Times New Roman" w:hAnsi="Times New Roman" w:cs="Times New Roman"/>
                <w:sz w:val="26"/>
                <w:szCs w:val="26"/>
                <w:lang w:val="uk-UA"/>
              </w:rPr>
              <w:t>Кондрицька</w:t>
            </w:r>
            <w:proofErr w:type="spellEnd"/>
            <w:r w:rsidRPr="00F426B0">
              <w:rPr>
                <w:rFonts w:ascii="Times New Roman" w:hAnsi="Times New Roman" w:cs="Times New Roman"/>
                <w:sz w:val="26"/>
                <w:szCs w:val="26"/>
                <w:lang w:val="uk-UA"/>
              </w:rPr>
              <w:t xml:space="preserve"> Т.П.</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головний бухгалтер</w:t>
            </w:r>
          </w:p>
        </w:tc>
      </w:tr>
      <w:tr w:rsidR="00513B78" w:rsidRPr="00F426B0" w:rsidTr="00513B78">
        <w:trPr>
          <w:trHeight w:val="567"/>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Моргун В.В.</w:t>
            </w:r>
          </w:p>
        </w:tc>
        <w:tc>
          <w:tcPr>
            <w:tcW w:w="5387" w:type="dxa"/>
          </w:tcPr>
          <w:p w:rsidR="00513B78" w:rsidRPr="00F426B0" w:rsidRDefault="00513B78" w:rsidP="00513B78">
            <w:pPr>
              <w:ind w:lef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директор Інституту фізіології рослин і генетики НАНУ</w:t>
            </w:r>
          </w:p>
        </w:tc>
      </w:tr>
      <w:tr w:rsidR="00513B78" w:rsidRPr="00F426B0" w:rsidTr="00513B78">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Кравченко В.А.</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rPr>
            </w:pPr>
            <w:r w:rsidRPr="00F426B0">
              <w:rPr>
                <w:rFonts w:ascii="Times New Roman" w:hAnsi="Times New Roman" w:cs="Times New Roman"/>
                <w:sz w:val="26"/>
                <w:szCs w:val="26"/>
                <w:lang w:val="uk-UA"/>
              </w:rPr>
              <w:t>заступник академіка секретаря відділення рослинництва НААН</w:t>
            </w:r>
            <w:r w:rsidRPr="00F426B0">
              <w:rPr>
                <w:rFonts w:ascii="Times New Roman" w:hAnsi="Times New Roman" w:cs="Times New Roman"/>
                <w:sz w:val="26"/>
                <w:szCs w:val="26"/>
              </w:rPr>
              <w:t>У</w:t>
            </w:r>
          </w:p>
        </w:tc>
      </w:tr>
      <w:tr w:rsidR="00513B78" w:rsidRPr="00F426B0" w:rsidTr="00513B78">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Ковалишина Г.М.</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директор НДІ рослинництва, ґрунтознавства, біотехнологій та сталого природокористування</w:t>
            </w:r>
          </w:p>
        </w:tc>
      </w:tr>
      <w:tr w:rsidR="00513B78" w:rsidRPr="00F426B0" w:rsidTr="00513B78">
        <w:trPr>
          <w:trHeight w:val="489"/>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proofErr w:type="spellStart"/>
            <w:r w:rsidRPr="00F426B0">
              <w:rPr>
                <w:rFonts w:ascii="Times New Roman" w:hAnsi="Times New Roman" w:cs="Times New Roman"/>
                <w:sz w:val="26"/>
                <w:szCs w:val="26"/>
                <w:lang w:val="uk-UA"/>
              </w:rPr>
              <w:t>Роїк</w:t>
            </w:r>
            <w:proofErr w:type="spellEnd"/>
            <w:r w:rsidRPr="00F426B0">
              <w:rPr>
                <w:rFonts w:ascii="Times New Roman" w:hAnsi="Times New Roman" w:cs="Times New Roman"/>
                <w:sz w:val="26"/>
                <w:szCs w:val="26"/>
                <w:lang w:val="uk-UA"/>
              </w:rPr>
              <w:t xml:space="preserve"> М.В.</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 xml:space="preserve">директор </w:t>
            </w:r>
            <w:proofErr w:type="spellStart"/>
            <w:r w:rsidRPr="00F426B0">
              <w:rPr>
                <w:rFonts w:ascii="Times New Roman" w:hAnsi="Times New Roman" w:cs="Times New Roman"/>
                <w:sz w:val="26"/>
                <w:szCs w:val="26"/>
                <w:lang w:val="uk-UA"/>
              </w:rPr>
              <w:t>ІБКіЦБ</w:t>
            </w:r>
            <w:proofErr w:type="spellEnd"/>
            <w:r w:rsidRPr="00F426B0">
              <w:rPr>
                <w:rFonts w:ascii="Times New Roman" w:hAnsi="Times New Roman" w:cs="Times New Roman"/>
                <w:sz w:val="26"/>
                <w:szCs w:val="26"/>
                <w:lang w:val="uk-UA"/>
              </w:rPr>
              <w:t xml:space="preserve"> НААНУ</w:t>
            </w:r>
          </w:p>
        </w:tc>
      </w:tr>
      <w:tr w:rsidR="00513B78" w:rsidRPr="00F426B0" w:rsidTr="00513B78">
        <w:trPr>
          <w:trHeight w:val="581"/>
        </w:trPr>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proofErr w:type="spellStart"/>
            <w:r w:rsidRPr="00F426B0">
              <w:rPr>
                <w:rFonts w:ascii="Times New Roman" w:hAnsi="Times New Roman" w:cs="Times New Roman"/>
                <w:sz w:val="26"/>
                <w:szCs w:val="26"/>
                <w:lang w:val="uk-UA"/>
              </w:rPr>
              <w:t>Забалуєв</w:t>
            </w:r>
            <w:proofErr w:type="spellEnd"/>
            <w:r w:rsidRPr="00F426B0">
              <w:rPr>
                <w:rFonts w:ascii="Times New Roman" w:hAnsi="Times New Roman" w:cs="Times New Roman"/>
                <w:sz w:val="26"/>
                <w:szCs w:val="26"/>
                <w:lang w:val="uk-UA"/>
              </w:rPr>
              <w:t xml:space="preserve"> В.О.</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декан агробіологічного факультету НУБіП України</w:t>
            </w:r>
          </w:p>
        </w:tc>
      </w:tr>
      <w:tr w:rsidR="00513B78" w:rsidRPr="00F426B0" w:rsidTr="00513B78">
        <w:tc>
          <w:tcPr>
            <w:tcW w:w="3544" w:type="dxa"/>
          </w:tcPr>
          <w:p w:rsidR="00513B78" w:rsidRPr="00F426B0" w:rsidRDefault="00513B78" w:rsidP="00513B78">
            <w:pPr>
              <w:ind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Жемойда В.Л.</w:t>
            </w:r>
          </w:p>
        </w:tc>
        <w:tc>
          <w:tcPr>
            <w:tcW w:w="5387" w:type="dxa"/>
          </w:tcPr>
          <w:p w:rsidR="00513B78" w:rsidRPr="00F426B0" w:rsidRDefault="00513B78" w:rsidP="00513B78">
            <w:pPr>
              <w:ind w:left="-108" w:right="-108"/>
              <w:jc w:val="center"/>
              <w:rPr>
                <w:rFonts w:ascii="Times New Roman" w:hAnsi="Times New Roman" w:cs="Times New Roman"/>
                <w:b/>
                <w:sz w:val="26"/>
                <w:szCs w:val="26"/>
                <w:u w:val="single"/>
                <w:lang w:val="uk-UA"/>
              </w:rPr>
            </w:pPr>
            <w:r w:rsidRPr="00F426B0">
              <w:rPr>
                <w:rFonts w:ascii="Times New Roman" w:hAnsi="Times New Roman" w:cs="Times New Roman"/>
                <w:sz w:val="26"/>
                <w:szCs w:val="26"/>
                <w:lang w:val="uk-UA"/>
              </w:rPr>
              <w:t>завідувач кафедри генетики, селекції і насінництва ім. проф. М.О. Зеленського</w:t>
            </w:r>
          </w:p>
        </w:tc>
      </w:tr>
    </w:tbl>
    <w:p w:rsidR="00513B78" w:rsidRPr="00F426B0" w:rsidRDefault="00513B78" w:rsidP="00513B78">
      <w:pPr>
        <w:tabs>
          <w:tab w:val="left" w:pos="7785"/>
        </w:tabs>
        <w:spacing w:after="0" w:line="240" w:lineRule="auto"/>
        <w:jc w:val="center"/>
        <w:rPr>
          <w:rFonts w:ascii="Times New Roman" w:hAnsi="Times New Roman" w:cs="Times New Roman"/>
          <w:b/>
          <w:sz w:val="26"/>
          <w:szCs w:val="26"/>
          <w:u w:val="single"/>
          <w:lang w:val="uk-UA"/>
        </w:rPr>
      </w:pPr>
    </w:p>
    <w:p w:rsidR="00513B78" w:rsidRPr="00F426B0" w:rsidRDefault="00513B78" w:rsidP="00513B78">
      <w:pPr>
        <w:tabs>
          <w:tab w:val="left" w:pos="7785"/>
        </w:tabs>
        <w:spacing w:after="0" w:line="240" w:lineRule="auto"/>
        <w:jc w:val="center"/>
        <w:rPr>
          <w:rFonts w:ascii="Times New Roman" w:hAnsi="Times New Roman" w:cs="Times New Roman"/>
          <w:b/>
          <w:sz w:val="26"/>
          <w:szCs w:val="26"/>
          <w:u w:val="single"/>
          <w:lang w:val="uk-UA"/>
        </w:rPr>
      </w:pPr>
      <w:r w:rsidRPr="00F426B0">
        <w:rPr>
          <w:rFonts w:ascii="Times New Roman" w:hAnsi="Times New Roman" w:cs="Times New Roman"/>
          <w:b/>
          <w:sz w:val="26"/>
          <w:szCs w:val="26"/>
          <w:u w:val="single"/>
          <w:lang w:val="uk-UA"/>
        </w:rPr>
        <w:t>СЕКРЕТАРІАТ ОРГКОМІТЕТУ</w:t>
      </w:r>
    </w:p>
    <w:p w:rsidR="00513B78" w:rsidRPr="00F426B0" w:rsidRDefault="00513B78" w:rsidP="00513B78">
      <w:pPr>
        <w:tabs>
          <w:tab w:val="left" w:pos="7785"/>
        </w:tabs>
        <w:spacing w:after="0" w:line="240" w:lineRule="auto"/>
        <w:jc w:val="center"/>
        <w:rPr>
          <w:rFonts w:ascii="Times New Roman" w:hAnsi="Times New Roman" w:cs="Times New Roman"/>
          <w:b/>
          <w:sz w:val="26"/>
          <w:szCs w:val="26"/>
          <w:u w:val="single"/>
          <w:lang w:val="uk-UA"/>
        </w:rPr>
      </w:pPr>
      <w:r w:rsidRPr="00F426B0">
        <w:rPr>
          <w:rFonts w:ascii="Times New Roman" w:hAnsi="Times New Roman" w:cs="Times New Roman"/>
          <w:b/>
          <w:sz w:val="26"/>
          <w:szCs w:val="26"/>
          <w:u w:val="single"/>
          <w:lang w:val="uk-UA"/>
        </w:rPr>
        <w:t>(відповідальні):</w:t>
      </w:r>
    </w:p>
    <w:p w:rsidR="00513B78" w:rsidRPr="00F426B0" w:rsidRDefault="00513B78" w:rsidP="00513B78">
      <w:pPr>
        <w:tabs>
          <w:tab w:val="left" w:pos="7785"/>
        </w:tabs>
        <w:spacing w:after="0" w:line="240" w:lineRule="auto"/>
        <w:jc w:val="center"/>
        <w:rPr>
          <w:rFonts w:ascii="Times New Roman" w:hAnsi="Times New Roman" w:cs="Times New Roman"/>
          <w:b/>
          <w:sz w:val="26"/>
          <w:szCs w:val="26"/>
          <w:u w:val="single"/>
          <w:lang w:val="uk-UA"/>
        </w:rPr>
      </w:pPr>
    </w:p>
    <w:tbl>
      <w:tblPr>
        <w:tblW w:w="9255" w:type="dxa"/>
        <w:tblInd w:w="-34" w:type="dxa"/>
        <w:tblLook w:val="0000" w:firstRow="0" w:lastRow="0" w:firstColumn="0" w:lastColumn="0" w:noHBand="0" w:noVBand="0"/>
      </w:tblPr>
      <w:tblGrid>
        <w:gridCol w:w="4645"/>
        <w:gridCol w:w="4610"/>
      </w:tblGrid>
      <w:tr w:rsidR="00513B78" w:rsidRPr="00F426B0" w:rsidTr="00F426B0">
        <w:trPr>
          <w:trHeight w:val="289"/>
        </w:trPr>
        <w:tc>
          <w:tcPr>
            <w:tcW w:w="4645" w:type="dxa"/>
          </w:tcPr>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Башкірова Н.В.</w:t>
            </w: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Макарчук О.С.</w:t>
            </w:r>
          </w:p>
        </w:tc>
        <w:tc>
          <w:tcPr>
            <w:tcW w:w="4610" w:type="dxa"/>
          </w:tcPr>
          <w:p w:rsidR="00513B78" w:rsidRPr="00F426B0" w:rsidRDefault="00513B78" w:rsidP="00513B78">
            <w:pPr>
              <w:tabs>
                <w:tab w:val="left" w:pos="7785"/>
              </w:tabs>
              <w:spacing w:after="0" w:line="240" w:lineRule="auto"/>
              <w:ind w:left="-108"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за опрацювання і виконання програми конференції</w:t>
            </w:r>
          </w:p>
        </w:tc>
      </w:tr>
      <w:tr w:rsidR="00513B78" w:rsidRPr="00F426B0" w:rsidTr="00F426B0">
        <w:trPr>
          <w:trHeight w:val="719"/>
        </w:trPr>
        <w:tc>
          <w:tcPr>
            <w:tcW w:w="4645" w:type="dxa"/>
          </w:tcPr>
          <w:p w:rsidR="00F426B0" w:rsidRDefault="00F426B0" w:rsidP="00513B78">
            <w:pPr>
              <w:tabs>
                <w:tab w:val="left" w:pos="7785"/>
              </w:tabs>
              <w:spacing w:after="0" w:line="240" w:lineRule="auto"/>
              <w:ind w:right="-108"/>
              <w:jc w:val="center"/>
              <w:rPr>
                <w:rFonts w:ascii="Times New Roman" w:hAnsi="Times New Roman" w:cs="Times New Roman"/>
                <w:sz w:val="26"/>
                <w:szCs w:val="26"/>
                <w:lang w:val="uk-UA"/>
              </w:rPr>
            </w:pP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Сень О.В.</w:t>
            </w: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proofErr w:type="spellStart"/>
            <w:r w:rsidRPr="00F426B0">
              <w:rPr>
                <w:rFonts w:ascii="Times New Roman" w:hAnsi="Times New Roman" w:cs="Times New Roman"/>
                <w:sz w:val="26"/>
                <w:szCs w:val="26"/>
                <w:lang w:val="uk-UA"/>
              </w:rPr>
              <w:t>Альохін</w:t>
            </w:r>
            <w:proofErr w:type="spellEnd"/>
            <w:r w:rsidRPr="00F426B0">
              <w:rPr>
                <w:rFonts w:ascii="Times New Roman" w:hAnsi="Times New Roman" w:cs="Times New Roman"/>
                <w:sz w:val="26"/>
                <w:szCs w:val="26"/>
                <w:lang w:val="uk-UA"/>
              </w:rPr>
              <w:t xml:space="preserve"> В.І.</w:t>
            </w: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proofErr w:type="spellStart"/>
            <w:r w:rsidRPr="00F426B0">
              <w:rPr>
                <w:rFonts w:ascii="Times New Roman" w:hAnsi="Times New Roman" w:cs="Times New Roman"/>
                <w:sz w:val="26"/>
                <w:szCs w:val="26"/>
                <w:lang w:val="uk-UA"/>
              </w:rPr>
              <w:t>Яцева</w:t>
            </w:r>
            <w:proofErr w:type="spellEnd"/>
            <w:r w:rsidRPr="00F426B0">
              <w:rPr>
                <w:rFonts w:ascii="Times New Roman" w:hAnsi="Times New Roman" w:cs="Times New Roman"/>
                <w:sz w:val="26"/>
                <w:szCs w:val="26"/>
                <w:lang w:val="uk-UA"/>
              </w:rPr>
              <w:t xml:space="preserve"> О.А.</w:t>
            </w: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Парій М.Ф.</w:t>
            </w:r>
          </w:p>
        </w:tc>
        <w:tc>
          <w:tcPr>
            <w:tcW w:w="4610" w:type="dxa"/>
          </w:tcPr>
          <w:p w:rsidR="00F426B0" w:rsidRDefault="00F426B0" w:rsidP="00513B78">
            <w:pPr>
              <w:tabs>
                <w:tab w:val="left" w:pos="7785"/>
              </w:tabs>
              <w:spacing w:after="0" w:line="240" w:lineRule="auto"/>
              <w:ind w:left="-108" w:right="-108"/>
              <w:jc w:val="center"/>
              <w:rPr>
                <w:rFonts w:ascii="Times New Roman" w:hAnsi="Times New Roman" w:cs="Times New Roman"/>
                <w:sz w:val="26"/>
                <w:szCs w:val="26"/>
                <w:lang w:val="uk-UA"/>
              </w:rPr>
            </w:pPr>
          </w:p>
          <w:p w:rsidR="00513B78" w:rsidRPr="00F426B0" w:rsidRDefault="00513B78" w:rsidP="00513B78">
            <w:pPr>
              <w:tabs>
                <w:tab w:val="left" w:pos="7785"/>
              </w:tabs>
              <w:spacing w:after="0" w:line="240" w:lineRule="auto"/>
              <w:ind w:left="-108"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 xml:space="preserve">за організацію проведення </w:t>
            </w:r>
            <w:r w:rsidR="00484C03">
              <w:rPr>
                <w:rFonts w:ascii="Times New Roman" w:hAnsi="Times New Roman" w:cs="Times New Roman"/>
                <w:sz w:val="26"/>
                <w:szCs w:val="26"/>
                <w:lang w:val="uk-UA"/>
              </w:rPr>
              <w:t>конференції, забезпечення фотозйом</w:t>
            </w:r>
            <w:r w:rsidRPr="00F426B0">
              <w:rPr>
                <w:rFonts w:ascii="Times New Roman" w:hAnsi="Times New Roman" w:cs="Times New Roman"/>
                <w:sz w:val="26"/>
                <w:szCs w:val="26"/>
                <w:lang w:val="uk-UA"/>
              </w:rPr>
              <w:t>к</w:t>
            </w:r>
            <w:r w:rsidR="00484C03">
              <w:rPr>
                <w:rFonts w:ascii="Times New Roman" w:hAnsi="Times New Roman" w:cs="Times New Roman"/>
                <w:sz w:val="26"/>
                <w:szCs w:val="26"/>
                <w:lang w:val="uk-UA"/>
              </w:rPr>
              <w:t>и</w:t>
            </w:r>
            <w:bookmarkStart w:id="0" w:name="_GoBack"/>
            <w:bookmarkEnd w:id="0"/>
            <w:r w:rsidRPr="00F426B0">
              <w:rPr>
                <w:rFonts w:ascii="Times New Roman" w:hAnsi="Times New Roman" w:cs="Times New Roman"/>
                <w:sz w:val="26"/>
                <w:szCs w:val="26"/>
                <w:lang w:val="uk-UA"/>
              </w:rPr>
              <w:t xml:space="preserve"> та видання буклету</w:t>
            </w:r>
          </w:p>
        </w:tc>
      </w:tr>
      <w:tr w:rsidR="00513B78" w:rsidRPr="00F426B0" w:rsidTr="00F426B0">
        <w:trPr>
          <w:trHeight w:val="1297"/>
        </w:trPr>
        <w:tc>
          <w:tcPr>
            <w:tcW w:w="4645" w:type="dxa"/>
          </w:tcPr>
          <w:p w:rsidR="00F426B0" w:rsidRDefault="00F426B0" w:rsidP="00513B78">
            <w:pPr>
              <w:tabs>
                <w:tab w:val="left" w:pos="7785"/>
              </w:tabs>
              <w:spacing w:after="0" w:line="240" w:lineRule="auto"/>
              <w:ind w:right="-108"/>
              <w:jc w:val="center"/>
              <w:rPr>
                <w:rFonts w:ascii="Times New Roman" w:hAnsi="Times New Roman" w:cs="Times New Roman"/>
                <w:sz w:val="26"/>
                <w:szCs w:val="26"/>
                <w:lang w:val="uk-UA"/>
              </w:rPr>
            </w:pP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Дмитренко Ю.М.</w:t>
            </w: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proofErr w:type="spellStart"/>
            <w:r w:rsidRPr="00F426B0">
              <w:rPr>
                <w:rFonts w:ascii="Times New Roman" w:hAnsi="Times New Roman" w:cs="Times New Roman"/>
                <w:sz w:val="26"/>
                <w:szCs w:val="26"/>
                <w:lang w:val="uk-UA"/>
              </w:rPr>
              <w:t>Асланян</w:t>
            </w:r>
            <w:proofErr w:type="spellEnd"/>
            <w:r w:rsidRPr="00F426B0">
              <w:rPr>
                <w:rFonts w:ascii="Times New Roman" w:hAnsi="Times New Roman" w:cs="Times New Roman"/>
                <w:sz w:val="26"/>
                <w:szCs w:val="26"/>
                <w:lang w:val="uk-UA"/>
              </w:rPr>
              <w:t xml:space="preserve"> А.Г.</w:t>
            </w:r>
          </w:p>
          <w:p w:rsidR="00513B78" w:rsidRPr="00F426B0" w:rsidRDefault="00513B78" w:rsidP="00513B78">
            <w:pPr>
              <w:tabs>
                <w:tab w:val="left" w:pos="7785"/>
              </w:tabs>
              <w:spacing w:after="0" w:line="240" w:lineRule="auto"/>
              <w:ind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Багатченко В.В.</w:t>
            </w:r>
          </w:p>
        </w:tc>
        <w:tc>
          <w:tcPr>
            <w:tcW w:w="4610" w:type="dxa"/>
          </w:tcPr>
          <w:p w:rsidR="00F426B0" w:rsidRDefault="00F426B0" w:rsidP="00513B78">
            <w:pPr>
              <w:tabs>
                <w:tab w:val="left" w:pos="7785"/>
              </w:tabs>
              <w:spacing w:after="0" w:line="240" w:lineRule="auto"/>
              <w:ind w:left="-108" w:right="-108"/>
              <w:jc w:val="center"/>
              <w:rPr>
                <w:rFonts w:ascii="Times New Roman" w:hAnsi="Times New Roman" w:cs="Times New Roman"/>
                <w:sz w:val="26"/>
                <w:szCs w:val="26"/>
                <w:lang w:val="uk-UA"/>
              </w:rPr>
            </w:pPr>
          </w:p>
          <w:p w:rsidR="00513B78" w:rsidRPr="00F426B0" w:rsidRDefault="00513B78" w:rsidP="00513B78">
            <w:pPr>
              <w:tabs>
                <w:tab w:val="left" w:pos="7785"/>
              </w:tabs>
              <w:spacing w:after="0" w:line="240" w:lineRule="auto"/>
              <w:ind w:left="-108" w:right="-108"/>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за реєстрацію та довідкове обслуговування учасників конференції та підготовку аудиторії для роботи</w:t>
            </w:r>
          </w:p>
        </w:tc>
      </w:tr>
    </w:tbl>
    <w:p w:rsidR="00513B78" w:rsidRPr="00F426B0" w:rsidRDefault="00513B78" w:rsidP="00513B78">
      <w:pPr>
        <w:tabs>
          <w:tab w:val="left" w:pos="7785"/>
        </w:tabs>
        <w:spacing w:after="0" w:line="240" w:lineRule="auto"/>
        <w:jc w:val="center"/>
        <w:rPr>
          <w:rFonts w:ascii="Times New Roman" w:hAnsi="Times New Roman" w:cs="Times New Roman"/>
          <w:b/>
          <w:sz w:val="26"/>
          <w:szCs w:val="26"/>
          <w:u w:val="single"/>
          <w:lang w:val="uk-UA"/>
        </w:rPr>
      </w:pPr>
      <w:r w:rsidRPr="00F426B0">
        <w:rPr>
          <w:rFonts w:ascii="Times New Roman" w:hAnsi="Times New Roman" w:cs="Times New Roman"/>
          <w:b/>
          <w:sz w:val="26"/>
          <w:szCs w:val="26"/>
          <w:u w:val="single"/>
          <w:lang w:val="uk-UA"/>
        </w:rPr>
        <w:t>АДРЕСА ОРГКОМІТЕТУ:</w:t>
      </w:r>
    </w:p>
    <w:p w:rsidR="00513B78" w:rsidRPr="00F426B0" w:rsidRDefault="00513B78" w:rsidP="00513B78">
      <w:pPr>
        <w:tabs>
          <w:tab w:val="left" w:pos="7785"/>
        </w:tabs>
        <w:spacing w:after="0" w:line="240" w:lineRule="auto"/>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03041 Київ, вул. Героїв Оборони 13, корпус № 4, кім. 33,37</w:t>
      </w:r>
    </w:p>
    <w:p w:rsidR="00513B78" w:rsidRPr="00F426B0" w:rsidRDefault="00513B78" w:rsidP="00513B78">
      <w:pPr>
        <w:tabs>
          <w:tab w:val="left" w:pos="7785"/>
        </w:tabs>
        <w:spacing w:after="0" w:line="240" w:lineRule="auto"/>
        <w:jc w:val="center"/>
        <w:rPr>
          <w:rFonts w:ascii="Times New Roman" w:hAnsi="Times New Roman" w:cs="Times New Roman"/>
          <w:b/>
          <w:sz w:val="26"/>
          <w:szCs w:val="26"/>
          <w:u w:val="single"/>
          <w:lang w:val="uk-UA"/>
        </w:rPr>
      </w:pPr>
      <w:r w:rsidRPr="00F426B0">
        <w:rPr>
          <w:rFonts w:ascii="Times New Roman" w:hAnsi="Times New Roman" w:cs="Times New Roman"/>
          <w:b/>
          <w:sz w:val="26"/>
          <w:szCs w:val="26"/>
          <w:u w:val="single"/>
          <w:lang w:val="uk-UA"/>
        </w:rPr>
        <w:t>Телефон для довідок</w:t>
      </w:r>
    </w:p>
    <w:p w:rsidR="00513B78" w:rsidRPr="00F426B0" w:rsidRDefault="00513B78" w:rsidP="00513B78">
      <w:pPr>
        <w:tabs>
          <w:tab w:val="left" w:pos="7785"/>
        </w:tabs>
        <w:spacing w:after="0" w:line="240" w:lineRule="auto"/>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(044)527-83-26, (063)-46-77-177</w:t>
      </w:r>
    </w:p>
    <w:p w:rsidR="00513B78" w:rsidRPr="00F426B0" w:rsidRDefault="00513B78" w:rsidP="00513B78">
      <w:pPr>
        <w:tabs>
          <w:tab w:val="left" w:pos="7785"/>
        </w:tabs>
        <w:spacing w:after="0" w:line="240" w:lineRule="auto"/>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(095)-465-22-00</w:t>
      </w:r>
    </w:p>
    <w:p w:rsidR="00513B78" w:rsidRDefault="00513B78" w:rsidP="00513B78">
      <w:pPr>
        <w:tabs>
          <w:tab w:val="left" w:pos="7785"/>
        </w:tabs>
        <w:spacing w:after="0" w:line="240" w:lineRule="auto"/>
        <w:jc w:val="center"/>
        <w:rPr>
          <w:rFonts w:ascii="Times New Roman" w:hAnsi="Times New Roman" w:cs="Times New Roman"/>
          <w:sz w:val="26"/>
          <w:szCs w:val="26"/>
          <w:lang w:val="en-US"/>
        </w:rPr>
      </w:pPr>
      <w:proofErr w:type="spellStart"/>
      <w:r w:rsidRPr="00F426B0">
        <w:rPr>
          <w:rFonts w:ascii="Times New Roman" w:hAnsi="Times New Roman" w:cs="Times New Roman"/>
          <w:sz w:val="26"/>
          <w:szCs w:val="26"/>
          <w:lang w:val="en-US"/>
        </w:rPr>
        <w:t>breedingdepartment</w:t>
      </w:r>
      <w:r w:rsidR="00591324">
        <w:rPr>
          <w:rFonts w:ascii="Times New Roman" w:hAnsi="Times New Roman" w:cs="Times New Roman"/>
          <w:sz w:val="26"/>
          <w:szCs w:val="26"/>
          <w:lang w:val="en-US"/>
        </w:rPr>
        <w:t>@</w:t>
      </w:r>
      <w:r w:rsidRPr="00F426B0">
        <w:rPr>
          <w:rFonts w:ascii="Times New Roman" w:hAnsi="Times New Roman" w:cs="Times New Roman"/>
          <w:sz w:val="26"/>
          <w:szCs w:val="26"/>
          <w:lang w:val="en-US"/>
        </w:rPr>
        <w:t>gmail</w:t>
      </w:r>
      <w:proofErr w:type="spellEnd"/>
      <w:r w:rsidRPr="00F426B0">
        <w:rPr>
          <w:rFonts w:ascii="Times New Roman" w:hAnsi="Times New Roman" w:cs="Times New Roman"/>
          <w:sz w:val="26"/>
          <w:szCs w:val="26"/>
          <w:lang w:val="uk-UA"/>
        </w:rPr>
        <w:t>.</w:t>
      </w:r>
      <w:r w:rsidRPr="00F426B0">
        <w:rPr>
          <w:rFonts w:ascii="Times New Roman" w:hAnsi="Times New Roman" w:cs="Times New Roman"/>
          <w:sz w:val="26"/>
          <w:szCs w:val="26"/>
          <w:lang w:val="en-US"/>
        </w:rPr>
        <w:t>com</w:t>
      </w:r>
    </w:p>
    <w:p w:rsidR="00F426B0" w:rsidRDefault="00F426B0" w:rsidP="00513B78">
      <w:pPr>
        <w:tabs>
          <w:tab w:val="left" w:pos="7785"/>
        </w:tabs>
        <w:spacing w:after="0" w:line="240" w:lineRule="auto"/>
        <w:jc w:val="center"/>
        <w:rPr>
          <w:rFonts w:ascii="Times New Roman" w:hAnsi="Times New Roman" w:cs="Times New Roman"/>
          <w:sz w:val="26"/>
          <w:szCs w:val="26"/>
          <w:lang w:val="en-US"/>
        </w:rPr>
      </w:pPr>
    </w:p>
    <w:p w:rsidR="00513B78" w:rsidRPr="00F426B0" w:rsidRDefault="00513B78" w:rsidP="00513B78">
      <w:pPr>
        <w:tabs>
          <w:tab w:val="left" w:pos="4820"/>
        </w:tabs>
        <w:spacing w:after="0" w:line="240" w:lineRule="auto"/>
        <w:ind w:right="36"/>
        <w:jc w:val="center"/>
        <w:rPr>
          <w:rFonts w:ascii="Times New Roman" w:eastAsia="Times New Roman" w:hAnsi="Times New Roman" w:cs="Times New Roman"/>
          <w:b/>
          <w:sz w:val="26"/>
          <w:szCs w:val="26"/>
          <w:lang w:eastAsia="uk-UA"/>
        </w:rPr>
      </w:pPr>
      <w:r w:rsidRPr="00F426B0">
        <w:rPr>
          <w:rFonts w:ascii="Times New Roman" w:eastAsia="Times New Roman" w:hAnsi="Times New Roman" w:cs="Times New Roman"/>
          <w:b/>
          <w:sz w:val="26"/>
          <w:szCs w:val="26"/>
          <w:lang w:val="uk-UA" w:eastAsia="uk-UA"/>
        </w:rPr>
        <w:t>ПОРЯДОК РОБОТИ КОНФЕРЕНЦІЇ</w:t>
      </w:r>
    </w:p>
    <w:p w:rsidR="00513B78" w:rsidRPr="00F426B0" w:rsidRDefault="00513B78" w:rsidP="00513B78">
      <w:pPr>
        <w:spacing w:after="0" w:line="240" w:lineRule="auto"/>
        <w:ind w:right="124"/>
        <w:jc w:val="center"/>
        <w:rPr>
          <w:rFonts w:ascii="Times New Roman" w:eastAsia="Times New Roman" w:hAnsi="Times New Roman" w:cs="Times New Roman"/>
          <w:b/>
          <w:sz w:val="26"/>
          <w:szCs w:val="26"/>
          <w:lang w:val="uk-UA" w:eastAsia="uk-UA"/>
        </w:rPr>
      </w:pPr>
      <w:r w:rsidRPr="00F426B0">
        <w:rPr>
          <w:rFonts w:ascii="Times New Roman" w:eastAsia="Times New Roman" w:hAnsi="Times New Roman" w:cs="Times New Roman"/>
          <w:b/>
          <w:sz w:val="26"/>
          <w:szCs w:val="26"/>
          <w:lang w:val="uk-UA" w:eastAsia="uk-UA"/>
        </w:rPr>
        <w:t>22 травня 2017 року</w:t>
      </w:r>
    </w:p>
    <w:p w:rsidR="00513B78" w:rsidRPr="00F426B0" w:rsidRDefault="00513B78" w:rsidP="00513B78">
      <w:pPr>
        <w:spacing w:after="0" w:line="240" w:lineRule="auto"/>
        <w:ind w:right="124"/>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sz w:val="26"/>
          <w:szCs w:val="26"/>
          <w:lang w:val="uk-UA" w:eastAsia="uk-UA"/>
        </w:rPr>
        <w:t>Заїзд</w:t>
      </w:r>
      <w:r w:rsidRPr="00F426B0">
        <w:rPr>
          <w:rFonts w:ascii="Times New Roman" w:eastAsia="Times New Roman" w:hAnsi="Times New Roman" w:cs="Times New Roman"/>
          <w:sz w:val="26"/>
          <w:szCs w:val="26"/>
          <w:lang w:eastAsia="uk-UA"/>
        </w:rPr>
        <w:t xml:space="preserve"> у</w:t>
      </w:r>
      <w:r w:rsidRPr="00F426B0">
        <w:rPr>
          <w:rFonts w:ascii="Times New Roman" w:eastAsia="Times New Roman" w:hAnsi="Times New Roman" w:cs="Times New Roman"/>
          <w:sz w:val="26"/>
          <w:szCs w:val="26"/>
          <w:lang w:val="uk-UA" w:eastAsia="uk-UA"/>
        </w:rPr>
        <w:t>часників конференції та поселення:</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sz w:val="26"/>
          <w:szCs w:val="26"/>
          <w:lang w:val="uk-UA" w:eastAsia="uk-UA"/>
        </w:rPr>
        <w:t>- Готель «Голосіївський»</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sz w:val="26"/>
          <w:szCs w:val="26"/>
          <w:lang w:val="uk-UA" w:eastAsia="uk-UA"/>
        </w:rPr>
        <w:t>- Готель «Мир»</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sz w:val="26"/>
          <w:szCs w:val="26"/>
          <w:lang w:val="uk-UA" w:eastAsia="uk-UA"/>
        </w:rPr>
        <w:t>- Гуртожиток Національного університету біоресурсів і природокористування України</w:t>
      </w:r>
    </w:p>
    <w:p w:rsidR="007C113D" w:rsidRPr="00F426B0" w:rsidRDefault="007C113D" w:rsidP="00513B78">
      <w:pPr>
        <w:spacing w:after="0" w:line="240" w:lineRule="auto"/>
        <w:ind w:right="124"/>
        <w:contextualSpacing/>
        <w:rPr>
          <w:rFonts w:ascii="Times New Roman" w:eastAsia="Times New Roman" w:hAnsi="Times New Roman" w:cs="Times New Roman"/>
          <w:sz w:val="26"/>
          <w:szCs w:val="26"/>
          <w:lang w:val="uk-UA" w:eastAsia="uk-UA"/>
        </w:rPr>
      </w:pPr>
    </w:p>
    <w:p w:rsidR="00513B78" w:rsidRPr="00F426B0" w:rsidRDefault="00513B78" w:rsidP="00513B78">
      <w:pPr>
        <w:spacing w:after="0" w:line="240" w:lineRule="auto"/>
        <w:ind w:right="124"/>
        <w:contextualSpacing/>
        <w:jc w:val="center"/>
        <w:rPr>
          <w:rFonts w:ascii="Times New Roman" w:eastAsia="Times New Roman" w:hAnsi="Times New Roman" w:cs="Times New Roman"/>
          <w:b/>
          <w:sz w:val="26"/>
          <w:szCs w:val="26"/>
          <w:lang w:val="uk-UA" w:eastAsia="uk-UA"/>
        </w:rPr>
      </w:pPr>
      <w:r w:rsidRPr="00F426B0">
        <w:rPr>
          <w:rFonts w:ascii="Times New Roman" w:eastAsia="Times New Roman" w:hAnsi="Times New Roman" w:cs="Times New Roman"/>
          <w:b/>
          <w:sz w:val="26"/>
          <w:szCs w:val="26"/>
          <w:lang w:val="uk-UA" w:eastAsia="uk-UA"/>
        </w:rPr>
        <w:t>23 травня 2017 року</w:t>
      </w:r>
    </w:p>
    <w:p w:rsidR="00513B78" w:rsidRPr="00F426B0" w:rsidRDefault="00513B78" w:rsidP="00513B78">
      <w:pPr>
        <w:spacing w:after="0" w:line="240" w:lineRule="auto"/>
        <w:ind w:right="124"/>
        <w:contextualSpacing/>
        <w:rPr>
          <w:rFonts w:ascii="Times New Roman" w:eastAsia="Times New Roman" w:hAnsi="Times New Roman" w:cs="Times New Roman"/>
          <w:b/>
          <w:sz w:val="26"/>
          <w:szCs w:val="26"/>
          <w:lang w:val="uk-UA" w:eastAsia="uk-UA"/>
        </w:rPr>
      </w:pPr>
      <w:r w:rsidRPr="00F426B0">
        <w:rPr>
          <w:rFonts w:ascii="Times New Roman" w:eastAsia="Times New Roman" w:hAnsi="Times New Roman" w:cs="Times New Roman"/>
          <w:b/>
          <w:sz w:val="26"/>
          <w:szCs w:val="26"/>
          <w:lang w:val="uk-UA" w:eastAsia="uk-UA"/>
        </w:rPr>
        <w:t>8</w:t>
      </w:r>
      <w:r w:rsidRPr="00F426B0">
        <w:rPr>
          <w:rFonts w:ascii="Times New Roman" w:eastAsia="Times New Roman" w:hAnsi="Times New Roman" w:cs="Times New Roman"/>
          <w:b/>
          <w:sz w:val="26"/>
          <w:szCs w:val="26"/>
          <w:vertAlign w:val="superscript"/>
          <w:lang w:val="uk-UA" w:eastAsia="uk-UA"/>
        </w:rPr>
        <w:t xml:space="preserve">00 </w:t>
      </w:r>
      <w:r w:rsidRPr="00F426B0">
        <w:rPr>
          <w:rFonts w:ascii="Times New Roman" w:eastAsia="Times New Roman" w:hAnsi="Times New Roman" w:cs="Times New Roman"/>
          <w:b/>
          <w:sz w:val="26"/>
          <w:szCs w:val="26"/>
          <w:lang w:val="uk-UA" w:eastAsia="uk-UA"/>
        </w:rPr>
        <w:t>-</w:t>
      </w:r>
      <w:r w:rsidRPr="00F426B0">
        <w:rPr>
          <w:rFonts w:ascii="Times New Roman" w:eastAsia="Times New Roman" w:hAnsi="Times New Roman" w:cs="Times New Roman"/>
          <w:b/>
          <w:sz w:val="26"/>
          <w:szCs w:val="26"/>
          <w:vertAlign w:val="superscript"/>
          <w:lang w:val="uk-UA" w:eastAsia="uk-UA"/>
        </w:rPr>
        <w:t xml:space="preserve"> </w:t>
      </w:r>
      <w:r w:rsidRPr="00F426B0">
        <w:rPr>
          <w:rFonts w:ascii="Times New Roman" w:eastAsia="Times New Roman" w:hAnsi="Times New Roman" w:cs="Times New Roman"/>
          <w:b/>
          <w:sz w:val="26"/>
          <w:szCs w:val="26"/>
          <w:lang w:val="uk-UA" w:eastAsia="uk-UA"/>
        </w:rPr>
        <w:t>9</w:t>
      </w:r>
      <w:r w:rsidRPr="00F426B0">
        <w:rPr>
          <w:rFonts w:ascii="Times New Roman" w:eastAsia="Times New Roman" w:hAnsi="Times New Roman" w:cs="Times New Roman"/>
          <w:b/>
          <w:sz w:val="26"/>
          <w:szCs w:val="26"/>
          <w:vertAlign w:val="superscript"/>
          <w:lang w:val="uk-UA" w:eastAsia="uk-UA"/>
        </w:rPr>
        <w:t>00</w:t>
      </w:r>
      <w:r w:rsidRPr="00F426B0">
        <w:rPr>
          <w:rFonts w:ascii="Times New Roman" w:eastAsia="Times New Roman" w:hAnsi="Times New Roman" w:cs="Times New Roman"/>
          <w:sz w:val="26"/>
          <w:szCs w:val="26"/>
          <w:lang w:val="uk-UA" w:eastAsia="uk-UA"/>
        </w:rPr>
        <w:t xml:space="preserve"> – Реєстрація учасників конференції (корпус 4 НУБіП України, поверх 1)</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9</w:t>
      </w:r>
      <w:r w:rsidRPr="00F426B0">
        <w:rPr>
          <w:rFonts w:ascii="Times New Roman" w:eastAsia="Times New Roman" w:hAnsi="Times New Roman" w:cs="Times New Roman"/>
          <w:b/>
          <w:sz w:val="26"/>
          <w:szCs w:val="26"/>
          <w:vertAlign w:val="superscript"/>
          <w:lang w:val="uk-UA" w:eastAsia="uk-UA"/>
        </w:rPr>
        <w:t xml:space="preserve">30 </w:t>
      </w:r>
      <w:r w:rsidR="0053022E" w:rsidRPr="00F426B0">
        <w:rPr>
          <w:rFonts w:ascii="Times New Roman" w:eastAsia="Times New Roman" w:hAnsi="Times New Roman" w:cs="Times New Roman"/>
          <w:b/>
          <w:sz w:val="26"/>
          <w:szCs w:val="26"/>
          <w:lang w:val="uk-UA" w:eastAsia="uk-UA"/>
        </w:rPr>
        <w:t>–</w:t>
      </w:r>
      <w:r w:rsidRPr="00F426B0">
        <w:rPr>
          <w:rFonts w:ascii="Times New Roman" w:eastAsia="Times New Roman" w:hAnsi="Times New Roman" w:cs="Times New Roman"/>
          <w:b/>
          <w:sz w:val="26"/>
          <w:szCs w:val="26"/>
          <w:vertAlign w:val="superscript"/>
          <w:lang w:val="uk-UA" w:eastAsia="uk-UA"/>
        </w:rPr>
        <w:t xml:space="preserve"> </w:t>
      </w:r>
      <w:r w:rsidRPr="00F426B0">
        <w:rPr>
          <w:rFonts w:ascii="Times New Roman" w:eastAsia="Times New Roman" w:hAnsi="Times New Roman" w:cs="Times New Roman"/>
          <w:b/>
          <w:sz w:val="26"/>
          <w:szCs w:val="26"/>
          <w:lang w:val="uk-UA" w:eastAsia="uk-UA"/>
        </w:rPr>
        <w:t>1</w:t>
      </w:r>
      <w:r w:rsidR="007C113D" w:rsidRPr="00F426B0">
        <w:rPr>
          <w:rFonts w:ascii="Times New Roman" w:eastAsia="Times New Roman" w:hAnsi="Times New Roman" w:cs="Times New Roman"/>
          <w:b/>
          <w:sz w:val="26"/>
          <w:szCs w:val="26"/>
          <w:lang w:val="uk-UA" w:eastAsia="uk-UA"/>
        </w:rPr>
        <w:t>2</w:t>
      </w:r>
      <w:r w:rsidR="0053022E" w:rsidRPr="00F426B0">
        <w:rPr>
          <w:rFonts w:ascii="Times New Roman" w:eastAsia="Times New Roman" w:hAnsi="Times New Roman" w:cs="Times New Roman"/>
          <w:b/>
          <w:sz w:val="26"/>
          <w:szCs w:val="26"/>
          <w:vertAlign w:val="superscript"/>
          <w:lang w:val="uk-UA" w:eastAsia="uk-UA"/>
        </w:rPr>
        <w:t>0</w:t>
      </w:r>
      <w:r w:rsidRPr="00F426B0">
        <w:rPr>
          <w:rFonts w:ascii="Times New Roman" w:eastAsia="Times New Roman" w:hAnsi="Times New Roman" w:cs="Times New Roman"/>
          <w:b/>
          <w:sz w:val="26"/>
          <w:szCs w:val="26"/>
          <w:vertAlign w:val="superscript"/>
          <w:lang w:val="uk-UA" w:eastAsia="uk-UA"/>
        </w:rPr>
        <w:t xml:space="preserve">0 </w:t>
      </w:r>
      <w:r w:rsidRPr="00F426B0">
        <w:rPr>
          <w:rFonts w:ascii="Times New Roman" w:eastAsia="Times New Roman" w:hAnsi="Times New Roman" w:cs="Times New Roman"/>
          <w:sz w:val="26"/>
          <w:szCs w:val="26"/>
          <w:lang w:val="uk-UA" w:eastAsia="uk-UA"/>
        </w:rPr>
        <w:t xml:space="preserve">– Пленарне засідання (корпус </w:t>
      </w:r>
      <w:r w:rsidR="00237C05" w:rsidRPr="00F426B0">
        <w:rPr>
          <w:rFonts w:ascii="Times New Roman" w:eastAsia="Times New Roman" w:hAnsi="Times New Roman" w:cs="Times New Roman"/>
          <w:sz w:val="26"/>
          <w:szCs w:val="26"/>
          <w:lang w:val="en-US" w:eastAsia="uk-UA"/>
        </w:rPr>
        <w:t xml:space="preserve"> </w:t>
      </w:r>
      <w:r w:rsidRPr="00F426B0">
        <w:rPr>
          <w:rFonts w:ascii="Times New Roman" w:eastAsia="Times New Roman" w:hAnsi="Times New Roman" w:cs="Times New Roman"/>
          <w:sz w:val="26"/>
          <w:szCs w:val="26"/>
          <w:lang w:val="uk-UA" w:eastAsia="uk-UA"/>
        </w:rPr>
        <w:t>4, аудиторія 3</w:t>
      </w:r>
      <w:r w:rsidR="007C113D" w:rsidRPr="00F426B0">
        <w:rPr>
          <w:rFonts w:ascii="Times New Roman" w:eastAsia="Times New Roman" w:hAnsi="Times New Roman" w:cs="Times New Roman"/>
          <w:sz w:val="26"/>
          <w:szCs w:val="26"/>
          <w:lang w:val="uk-UA" w:eastAsia="uk-UA"/>
        </w:rPr>
        <w:t>3</w:t>
      </w:r>
      <w:r w:rsidRPr="00F426B0">
        <w:rPr>
          <w:rFonts w:ascii="Times New Roman" w:eastAsia="Times New Roman" w:hAnsi="Times New Roman" w:cs="Times New Roman"/>
          <w:sz w:val="26"/>
          <w:szCs w:val="26"/>
          <w:lang w:val="uk-UA" w:eastAsia="uk-UA"/>
        </w:rPr>
        <w:t>)</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12</w:t>
      </w:r>
      <w:r w:rsidRPr="00F426B0">
        <w:rPr>
          <w:rFonts w:ascii="Times New Roman" w:eastAsia="Times New Roman" w:hAnsi="Times New Roman" w:cs="Times New Roman"/>
          <w:b/>
          <w:sz w:val="26"/>
          <w:szCs w:val="26"/>
          <w:vertAlign w:val="superscript"/>
          <w:lang w:val="uk-UA" w:eastAsia="uk-UA"/>
        </w:rPr>
        <w:t xml:space="preserve">00 </w:t>
      </w:r>
      <w:r w:rsidRPr="00F426B0">
        <w:rPr>
          <w:rFonts w:ascii="Times New Roman" w:eastAsia="Times New Roman" w:hAnsi="Times New Roman" w:cs="Times New Roman"/>
          <w:b/>
          <w:sz w:val="26"/>
          <w:szCs w:val="26"/>
          <w:lang w:val="uk-UA" w:eastAsia="uk-UA"/>
        </w:rPr>
        <w:t>-13</w:t>
      </w:r>
      <w:r w:rsidRPr="00F426B0">
        <w:rPr>
          <w:rFonts w:ascii="Times New Roman" w:eastAsia="Times New Roman" w:hAnsi="Times New Roman" w:cs="Times New Roman"/>
          <w:b/>
          <w:sz w:val="26"/>
          <w:szCs w:val="26"/>
          <w:vertAlign w:val="superscript"/>
          <w:lang w:val="uk-UA" w:eastAsia="uk-UA"/>
        </w:rPr>
        <w:t xml:space="preserve"> 00 </w:t>
      </w:r>
      <w:r w:rsidRPr="00F426B0">
        <w:rPr>
          <w:rFonts w:ascii="Times New Roman" w:eastAsia="Times New Roman" w:hAnsi="Times New Roman" w:cs="Times New Roman"/>
          <w:sz w:val="26"/>
          <w:szCs w:val="26"/>
          <w:lang w:val="uk-UA" w:eastAsia="uk-UA"/>
        </w:rPr>
        <w:t xml:space="preserve">– </w:t>
      </w:r>
      <w:r w:rsidR="007C113D" w:rsidRPr="00F426B0">
        <w:rPr>
          <w:rFonts w:ascii="Times New Roman" w:eastAsia="Times New Roman" w:hAnsi="Times New Roman" w:cs="Times New Roman"/>
          <w:sz w:val="26"/>
          <w:szCs w:val="26"/>
          <w:lang w:val="uk-UA" w:eastAsia="uk-UA"/>
        </w:rPr>
        <w:t>Кава-</w:t>
      </w:r>
      <w:proofErr w:type="spellStart"/>
      <w:r w:rsidR="007C113D" w:rsidRPr="00F426B0">
        <w:rPr>
          <w:rFonts w:ascii="Times New Roman" w:eastAsia="Times New Roman" w:hAnsi="Times New Roman" w:cs="Times New Roman"/>
          <w:sz w:val="26"/>
          <w:szCs w:val="26"/>
          <w:lang w:val="uk-UA" w:eastAsia="uk-UA"/>
        </w:rPr>
        <w:t>брейк</w:t>
      </w:r>
      <w:proofErr w:type="spellEnd"/>
      <w:r w:rsidR="007C113D" w:rsidRPr="00F426B0">
        <w:rPr>
          <w:rFonts w:ascii="Times New Roman" w:eastAsia="Times New Roman" w:hAnsi="Times New Roman" w:cs="Times New Roman"/>
          <w:sz w:val="26"/>
          <w:szCs w:val="26"/>
          <w:lang w:val="uk-UA" w:eastAsia="uk-UA"/>
        </w:rPr>
        <w:t xml:space="preserve">, </w:t>
      </w:r>
      <w:r w:rsidR="0053022E" w:rsidRPr="00F426B0">
        <w:rPr>
          <w:rFonts w:ascii="Times New Roman" w:eastAsia="Times New Roman" w:hAnsi="Times New Roman" w:cs="Times New Roman"/>
          <w:sz w:val="26"/>
          <w:szCs w:val="26"/>
          <w:lang w:eastAsia="uk-UA"/>
        </w:rPr>
        <w:t>О</w:t>
      </w:r>
      <w:proofErr w:type="spellStart"/>
      <w:r w:rsidR="007C113D" w:rsidRPr="00F426B0">
        <w:rPr>
          <w:rFonts w:ascii="Times New Roman" w:eastAsia="Times New Roman" w:hAnsi="Times New Roman" w:cs="Times New Roman"/>
          <w:sz w:val="26"/>
          <w:szCs w:val="26"/>
          <w:lang w:val="uk-UA" w:eastAsia="uk-UA"/>
        </w:rPr>
        <w:t>гляд</w:t>
      </w:r>
      <w:proofErr w:type="spellEnd"/>
      <w:r w:rsidR="007C113D" w:rsidRPr="00F426B0">
        <w:rPr>
          <w:rFonts w:ascii="Times New Roman" w:eastAsia="Times New Roman" w:hAnsi="Times New Roman" w:cs="Times New Roman"/>
          <w:sz w:val="26"/>
          <w:szCs w:val="26"/>
          <w:lang w:val="uk-UA" w:eastAsia="uk-UA"/>
        </w:rPr>
        <w:t xml:space="preserve"> виставки</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13</w:t>
      </w:r>
      <w:r w:rsidRPr="00F426B0">
        <w:rPr>
          <w:rFonts w:ascii="Times New Roman" w:eastAsia="Times New Roman" w:hAnsi="Times New Roman" w:cs="Times New Roman"/>
          <w:b/>
          <w:sz w:val="26"/>
          <w:szCs w:val="26"/>
          <w:vertAlign w:val="superscript"/>
          <w:lang w:val="uk-UA" w:eastAsia="uk-UA"/>
        </w:rPr>
        <w:t xml:space="preserve">00 </w:t>
      </w:r>
      <w:r w:rsidRPr="00F426B0">
        <w:rPr>
          <w:rFonts w:ascii="Times New Roman" w:eastAsia="Times New Roman" w:hAnsi="Times New Roman" w:cs="Times New Roman"/>
          <w:b/>
          <w:sz w:val="26"/>
          <w:szCs w:val="26"/>
          <w:lang w:val="uk-UA" w:eastAsia="uk-UA"/>
        </w:rPr>
        <w:t>-16</w:t>
      </w:r>
      <w:r w:rsidRPr="00F426B0">
        <w:rPr>
          <w:rFonts w:ascii="Times New Roman" w:eastAsia="Times New Roman" w:hAnsi="Times New Roman" w:cs="Times New Roman"/>
          <w:b/>
          <w:sz w:val="26"/>
          <w:szCs w:val="26"/>
          <w:vertAlign w:val="superscript"/>
          <w:lang w:val="uk-UA" w:eastAsia="uk-UA"/>
        </w:rPr>
        <w:t xml:space="preserve"> 00</w:t>
      </w:r>
      <w:r w:rsidRPr="00F426B0">
        <w:rPr>
          <w:rFonts w:ascii="Times New Roman" w:eastAsia="Times New Roman" w:hAnsi="Times New Roman" w:cs="Times New Roman"/>
          <w:sz w:val="26"/>
          <w:szCs w:val="26"/>
          <w:vertAlign w:val="superscript"/>
          <w:lang w:val="uk-UA" w:eastAsia="uk-UA"/>
        </w:rPr>
        <w:t xml:space="preserve"> </w:t>
      </w:r>
      <w:r w:rsidRPr="00F426B0">
        <w:rPr>
          <w:rFonts w:ascii="Times New Roman" w:eastAsia="Times New Roman" w:hAnsi="Times New Roman" w:cs="Times New Roman"/>
          <w:sz w:val="26"/>
          <w:szCs w:val="26"/>
          <w:lang w:val="uk-UA" w:eastAsia="uk-UA"/>
        </w:rPr>
        <w:t>– Секційні засідання</w:t>
      </w:r>
      <w:r w:rsidR="007C113D" w:rsidRPr="00F426B0">
        <w:rPr>
          <w:rFonts w:ascii="Times New Roman" w:eastAsia="Times New Roman" w:hAnsi="Times New Roman" w:cs="Times New Roman"/>
          <w:sz w:val="26"/>
          <w:szCs w:val="26"/>
          <w:lang w:val="uk-UA" w:eastAsia="uk-UA"/>
        </w:rPr>
        <w:t xml:space="preserve"> (корпус</w:t>
      </w:r>
      <w:r w:rsidR="00237C05" w:rsidRPr="00F426B0">
        <w:rPr>
          <w:rFonts w:ascii="Times New Roman" w:eastAsia="Times New Roman" w:hAnsi="Times New Roman" w:cs="Times New Roman"/>
          <w:sz w:val="26"/>
          <w:szCs w:val="26"/>
          <w:lang w:val="en-US" w:eastAsia="uk-UA"/>
        </w:rPr>
        <w:t xml:space="preserve"> </w:t>
      </w:r>
      <w:r w:rsidR="007C113D" w:rsidRPr="00F426B0">
        <w:rPr>
          <w:rFonts w:ascii="Times New Roman" w:eastAsia="Times New Roman" w:hAnsi="Times New Roman" w:cs="Times New Roman"/>
          <w:sz w:val="26"/>
          <w:szCs w:val="26"/>
          <w:lang w:val="uk-UA" w:eastAsia="uk-UA"/>
        </w:rPr>
        <w:t xml:space="preserve"> 4, </w:t>
      </w:r>
      <w:proofErr w:type="spellStart"/>
      <w:r w:rsidR="007C113D" w:rsidRPr="00F426B0">
        <w:rPr>
          <w:rFonts w:ascii="Times New Roman" w:eastAsia="Times New Roman" w:hAnsi="Times New Roman" w:cs="Times New Roman"/>
          <w:sz w:val="26"/>
          <w:szCs w:val="26"/>
          <w:lang w:val="uk-UA" w:eastAsia="uk-UA"/>
        </w:rPr>
        <w:t>ауд</w:t>
      </w:r>
      <w:proofErr w:type="spellEnd"/>
      <w:r w:rsidR="007C113D" w:rsidRPr="00F426B0">
        <w:rPr>
          <w:rFonts w:ascii="Times New Roman" w:eastAsia="Times New Roman" w:hAnsi="Times New Roman" w:cs="Times New Roman"/>
          <w:sz w:val="26"/>
          <w:szCs w:val="26"/>
          <w:lang w:val="uk-UA" w:eastAsia="uk-UA"/>
        </w:rPr>
        <w:t>. 33 та 37)</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16</w:t>
      </w:r>
      <w:r w:rsidRPr="00F426B0">
        <w:rPr>
          <w:rFonts w:ascii="Times New Roman" w:eastAsia="Times New Roman" w:hAnsi="Times New Roman" w:cs="Times New Roman"/>
          <w:b/>
          <w:sz w:val="26"/>
          <w:szCs w:val="26"/>
          <w:vertAlign w:val="superscript"/>
          <w:lang w:val="uk-UA" w:eastAsia="uk-UA"/>
        </w:rPr>
        <w:t xml:space="preserve">30 </w:t>
      </w:r>
      <w:r w:rsidRPr="00F426B0">
        <w:rPr>
          <w:rFonts w:ascii="Times New Roman" w:eastAsia="Times New Roman" w:hAnsi="Times New Roman" w:cs="Times New Roman"/>
          <w:b/>
          <w:sz w:val="26"/>
          <w:szCs w:val="26"/>
          <w:lang w:val="uk-UA" w:eastAsia="uk-UA"/>
        </w:rPr>
        <w:t>-</w:t>
      </w:r>
      <w:r w:rsidRPr="00F426B0">
        <w:rPr>
          <w:rFonts w:ascii="Times New Roman" w:eastAsia="Times New Roman" w:hAnsi="Times New Roman" w:cs="Times New Roman"/>
          <w:b/>
          <w:sz w:val="26"/>
          <w:szCs w:val="26"/>
          <w:vertAlign w:val="superscript"/>
          <w:lang w:val="uk-UA" w:eastAsia="uk-UA"/>
        </w:rPr>
        <w:t xml:space="preserve"> </w:t>
      </w:r>
      <w:r w:rsidRPr="00F426B0">
        <w:rPr>
          <w:rFonts w:ascii="Times New Roman" w:eastAsia="Times New Roman" w:hAnsi="Times New Roman" w:cs="Times New Roman"/>
          <w:b/>
          <w:sz w:val="26"/>
          <w:szCs w:val="26"/>
          <w:lang w:val="uk-UA" w:eastAsia="uk-UA"/>
        </w:rPr>
        <w:t>17</w:t>
      </w:r>
      <w:r w:rsidRPr="00F426B0">
        <w:rPr>
          <w:rFonts w:ascii="Times New Roman" w:eastAsia="Times New Roman" w:hAnsi="Times New Roman" w:cs="Times New Roman"/>
          <w:b/>
          <w:sz w:val="26"/>
          <w:szCs w:val="26"/>
          <w:vertAlign w:val="superscript"/>
          <w:lang w:val="uk-UA" w:eastAsia="uk-UA"/>
        </w:rPr>
        <w:t xml:space="preserve">00 </w:t>
      </w:r>
      <w:r w:rsidRPr="00F426B0">
        <w:rPr>
          <w:rFonts w:ascii="Times New Roman" w:eastAsia="Times New Roman" w:hAnsi="Times New Roman" w:cs="Times New Roman"/>
          <w:sz w:val="26"/>
          <w:szCs w:val="26"/>
          <w:lang w:val="uk-UA" w:eastAsia="uk-UA"/>
        </w:rPr>
        <w:t>– підведення підсумків</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18</w:t>
      </w:r>
      <w:r w:rsidRPr="00F426B0">
        <w:rPr>
          <w:rFonts w:ascii="Times New Roman" w:eastAsia="Times New Roman" w:hAnsi="Times New Roman" w:cs="Times New Roman"/>
          <w:b/>
          <w:sz w:val="26"/>
          <w:szCs w:val="26"/>
          <w:vertAlign w:val="superscript"/>
          <w:lang w:val="uk-UA" w:eastAsia="uk-UA"/>
        </w:rPr>
        <w:t xml:space="preserve">00 </w:t>
      </w:r>
      <w:r w:rsidRPr="00F426B0">
        <w:rPr>
          <w:rFonts w:ascii="Times New Roman" w:eastAsia="Times New Roman" w:hAnsi="Times New Roman" w:cs="Times New Roman"/>
          <w:sz w:val="26"/>
          <w:szCs w:val="26"/>
          <w:lang w:val="uk-UA" w:eastAsia="uk-UA"/>
        </w:rPr>
        <w:t>– дружня вечеря</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p>
    <w:p w:rsidR="00513B78" w:rsidRPr="00F426B0" w:rsidRDefault="00513B78" w:rsidP="00513B78">
      <w:pPr>
        <w:spacing w:after="0" w:line="240" w:lineRule="auto"/>
        <w:ind w:right="124"/>
        <w:contextualSpacing/>
        <w:jc w:val="center"/>
        <w:rPr>
          <w:rFonts w:ascii="Times New Roman" w:eastAsia="Times New Roman" w:hAnsi="Times New Roman" w:cs="Times New Roman"/>
          <w:b/>
          <w:sz w:val="26"/>
          <w:szCs w:val="26"/>
          <w:lang w:val="uk-UA" w:eastAsia="uk-UA"/>
        </w:rPr>
      </w:pPr>
      <w:r w:rsidRPr="00F426B0">
        <w:rPr>
          <w:rFonts w:ascii="Times New Roman" w:eastAsia="Times New Roman" w:hAnsi="Times New Roman" w:cs="Times New Roman"/>
          <w:b/>
          <w:sz w:val="26"/>
          <w:szCs w:val="26"/>
          <w:lang w:val="uk-UA" w:eastAsia="uk-UA"/>
        </w:rPr>
        <w:t>24 травня 2017 року</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8</w:t>
      </w:r>
      <w:r w:rsidRPr="00F426B0">
        <w:rPr>
          <w:rFonts w:ascii="Times New Roman" w:eastAsia="Times New Roman" w:hAnsi="Times New Roman" w:cs="Times New Roman"/>
          <w:b/>
          <w:sz w:val="26"/>
          <w:szCs w:val="26"/>
          <w:vertAlign w:val="superscript"/>
          <w:lang w:val="uk-UA" w:eastAsia="uk-UA"/>
        </w:rPr>
        <w:t xml:space="preserve">00 </w:t>
      </w:r>
      <w:r w:rsidRPr="00F426B0">
        <w:rPr>
          <w:rFonts w:ascii="Times New Roman" w:eastAsia="Times New Roman" w:hAnsi="Times New Roman" w:cs="Times New Roman"/>
          <w:b/>
          <w:sz w:val="26"/>
          <w:szCs w:val="26"/>
          <w:lang w:val="uk-UA" w:eastAsia="uk-UA"/>
        </w:rPr>
        <w:t>-</w:t>
      </w:r>
      <w:r w:rsidRPr="00F426B0">
        <w:rPr>
          <w:rFonts w:ascii="Times New Roman" w:eastAsia="Times New Roman" w:hAnsi="Times New Roman" w:cs="Times New Roman"/>
          <w:b/>
          <w:sz w:val="26"/>
          <w:szCs w:val="26"/>
          <w:vertAlign w:val="superscript"/>
          <w:lang w:val="uk-UA" w:eastAsia="uk-UA"/>
        </w:rPr>
        <w:t xml:space="preserve"> </w:t>
      </w:r>
      <w:r w:rsidRPr="00F426B0">
        <w:rPr>
          <w:rFonts w:ascii="Times New Roman" w:eastAsia="Times New Roman" w:hAnsi="Times New Roman" w:cs="Times New Roman"/>
          <w:b/>
          <w:sz w:val="26"/>
          <w:szCs w:val="26"/>
          <w:lang w:val="uk-UA" w:eastAsia="uk-UA"/>
        </w:rPr>
        <w:t>9</w:t>
      </w:r>
      <w:r w:rsidRPr="00F426B0">
        <w:rPr>
          <w:rFonts w:ascii="Times New Roman" w:eastAsia="Times New Roman" w:hAnsi="Times New Roman" w:cs="Times New Roman"/>
          <w:b/>
          <w:sz w:val="26"/>
          <w:szCs w:val="26"/>
          <w:vertAlign w:val="superscript"/>
          <w:lang w:val="uk-UA" w:eastAsia="uk-UA"/>
        </w:rPr>
        <w:t xml:space="preserve">00 – </w:t>
      </w:r>
      <w:r w:rsidRPr="00F426B0">
        <w:rPr>
          <w:rFonts w:ascii="Times New Roman" w:eastAsia="Times New Roman" w:hAnsi="Times New Roman" w:cs="Times New Roman"/>
          <w:sz w:val="26"/>
          <w:szCs w:val="26"/>
          <w:lang w:val="uk-UA" w:eastAsia="uk-UA"/>
        </w:rPr>
        <w:t xml:space="preserve">Виїзд у ВП НУБіП України «Агрономічна дослідна станція» та на демонстраційний полігон сортів установ НААНУ, с. </w:t>
      </w:r>
      <w:proofErr w:type="spellStart"/>
      <w:r w:rsidRPr="00F426B0">
        <w:rPr>
          <w:rFonts w:ascii="Times New Roman" w:eastAsia="Times New Roman" w:hAnsi="Times New Roman" w:cs="Times New Roman"/>
          <w:sz w:val="26"/>
          <w:szCs w:val="26"/>
          <w:lang w:val="uk-UA" w:eastAsia="uk-UA"/>
        </w:rPr>
        <w:t>Ксаверівка</w:t>
      </w:r>
      <w:proofErr w:type="spellEnd"/>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12</w:t>
      </w:r>
      <w:r w:rsidRPr="00F426B0">
        <w:rPr>
          <w:rFonts w:ascii="Times New Roman" w:eastAsia="Times New Roman" w:hAnsi="Times New Roman" w:cs="Times New Roman"/>
          <w:b/>
          <w:sz w:val="26"/>
          <w:szCs w:val="26"/>
          <w:vertAlign w:val="superscript"/>
          <w:lang w:val="uk-UA" w:eastAsia="uk-UA"/>
        </w:rPr>
        <w:t xml:space="preserve">00 </w:t>
      </w:r>
      <w:r w:rsidRPr="00F426B0">
        <w:rPr>
          <w:rFonts w:ascii="Times New Roman" w:eastAsia="Times New Roman" w:hAnsi="Times New Roman" w:cs="Times New Roman"/>
          <w:b/>
          <w:sz w:val="26"/>
          <w:szCs w:val="26"/>
          <w:lang w:val="uk-UA" w:eastAsia="uk-UA"/>
        </w:rPr>
        <w:t>-13</w:t>
      </w:r>
      <w:r w:rsidRPr="00F426B0">
        <w:rPr>
          <w:rFonts w:ascii="Times New Roman" w:eastAsia="Times New Roman" w:hAnsi="Times New Roman" w:cs="Times New Roman"/>
          <w:b/>
          <w:sz w:val="26"/>
          <w:szCs w:val="26"/>
          <w:vertAlign w:val="superscript"/>
          <w:lang w:val="uk-UA" w:eastAsia="uk-UA"/>
        </w:rPr>
        <w:t xml:space="preserve"> 00 </w:t>
      </w:r>
      <w:r w:rsidRPr="00F426B0">
        <w:rPr>
          <w:rFonts w:ascii="Times New Roman" w:eastAsia="Times New Roman" w:hAnsi="Times New Roman" w:cs="Times New Roman"/>
          <w:sz w:val="26"/>
          <w:szCs w:val="26"/>
          <w:lang w:val="uk-UA" w:eastAsia="uk-UA"/>
        </w:rPr>
        <w:t>– Обід</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b/>
          <w:sz w:val="26"/>
          <w:szCs w:val="26"/>
          <w:lang w:val="uk-UA" w:eastAsia="uk-UA"/>
        </w:rPr>
        <w:t>13</w:t>
      </w:r>
      <w:r w:rsidRPr="00F426B0">
        <w:rPr>
          <w:rFonts w:ascii="Times New Roman" w:eastAsia="Times New Roman" w:hAnsi="Times New Roman" w:cs="Times New Roman"/>
          <w:b/>
          <w:sz w:val="26"/>
          <w:szCs w:val="26"/>
          <w:vertAlign w:val="superscript"/>
          <w:lang w:val="uk-UA" w:eastAsia="uk-UA"/>
        </w:rPr>
        <w:t xml:space="preserve"> 00 </w:t>
      </w:r>
      <w:r w:rsidRPr="00F426B0">
        <w:rPr>
          <w:rFonts w:ascii="Times New Roman" w:eastAsia="Times New Roman" w:hAnsi="Times New Roman" w:cs="Times New Roman"/>
          <w:sz w:val="26"/>
          <w:szCs w:val="26"/>
          <w:lang w:val="uk-UA" w:eastAsia="uk-UA"/>
        </w:rPr>
        <w:t>– Від’їзд учасників конференції (білети просимо придбати завчасно)</w:t>
      </w:r>
    </w:p>
    <w:p w:rsidR="00513B78" w:rsidRPr="00F426B0" w:rsidRDefault="00513B78" w:rsidP="00513B78">
      <w:pPr>
        <w:spacing w:after="0" w:line="240" w:lineRule="auto"/>
        <w:ind w:right="124"/>
        <w:contextualSpacing/>
        <w:rPr>
          <w:rFonts w:ascii="Times New Roman" w:eastAsia="Times New Roman" w:hAnsi="Times New Roman" w:cs="Times New Roman"/>
          <w:sz w:val="26"/>
          <w:szCs w:val="26"/>
          <w:lang w:val="uk-UA" w:eastAsia="uk-UA"/>
        </w:rPr>
      </w:pPr>
    </w:p>
    <w:p w:rsidR="00513B78" w:rsidRPr="00F426B0" w:rsidRDefault="00513B78" w:rsidP="00513B78">
      <w:pPr>
        <w:spacing w:after="0" w:line="240" w:lineRule="auto"/>
        <w:ind w:right="124"/>
        <w:contextualSpacing/>
        <w:jc w:val="center"/>
        <w:rPr>
          <w:rFonts w:ascii="Times New Roman" w:eastAsia="Times New Roman" w:hAnsi="Times New Roman" w:cs="Times New Roman"/>
          <w:b/>
          <w:sz w:val="26"/>
          <w:szCs w:val="26"/>
          <w:lang w:val="uk-UA" w:eastAsia="uk-UA"/>
        </w:rPr>
      </w:pPr>
      <w:r w:rsidRPr="00F426B0">
        <w:rPr>
          <w:rFonts w:ascii="Times New Roman" w:eastAsia="Times New Roman" w:hAnsi="Times New Roman" w:cs="Times New Roman"/>
          <w:b/>
          <w:sz w:val="26"/>
          <w:szCs w:val="26"/>
          <w:lang w:val="uk-UA" w:eastAsia="uk-UA"/>
        </w:rPr>
        <w:t>Регламент роботи</w:t>
      </w:r>
    </w:p>
    <w:p w:rsidR="00513B78" w:rsidRPr="00F426B0" w:rsidRDefault="00513B78" w:rsidP="00513B78">
      <w:pPr>
        <w:spacing w:after="0" w:line="240" w:lineRule="auto"/>
        <w:ind w:right="124"/>
        <w:contextualSpacing/>
        <w:jc w:val="center"/>
        <w:rPr>
          <w:rFonts w:ascii="Times New Roman" w:eastAsia="Times New Roman" w:hAnsi="Times New Roman" w:cs="Times New Roman"/>
          <w:b/>
          <w:sz w:val="26"/>
          <w:szCs w:val="26"/>
          <w:lang w:val="uk-UA" w:eastAsia="uk-UA"/>
        </w:rPr>
      </w:pPr>
      <w:r w:rsidRPr="00F426B0">
        <w:rPr>
          <w:rFonts w:ascii="Times New Roman" w:eastAsia="Times New Roman" w:hAnsi="Times New Roman" w:cs="Times New Roman"/>
          <w:sz w:val="26"/>
          <w:szCs w:val="26"/>
          <w:lang w:val="uk-UA" w:eastAsia="uk-UA"/>
        </w:rPr>
        <w:t>Доповідь на пленарному засіданні – 20 хв.</w:t>
      </w:r>
    </w:p>
    <w:p w:rsidR="00513B78" w:rsidRPr="00F426B0" w:rsidRDefault="00513B78" w:rsidP="00513B78">
      <w:pPr>
        <w:spacing w:after="0" w:line="240" w:lineRule="auto"/>
        <w:ind w:right="124"/>
        <w:contextualSpacing/>
        <w:jc w:val="center"/>
        <w:rPr>
          <w:rFonts w:ascii="Times New Roman" w:eastAsia="Times New Roman" w:hAnsi="Times New Roman" w:cs="Times New Roman"/>
          <w:b/>
          <w:sz w:val="26"/>
          <w:szCs w:val="26"/>
          <w:lang w:val="uk-UA" w:eastAsia="uk-UA"/>
        </w:rPr>
      </w:pPr>
      <w:r w:rsidRPr="00F426B0">
        <w:rPr>
          <w:rFonts w:ascii="Times New Roman" w:eastAsia="Times New Roman" w:hAnsi="Times New Roman" w:cs="Times New Roman"/>
          <w:sz w:val="26"/>
          <w:szCs w:val="26"/>
          <w:lang w:val="uk-UA" w:eastAsia="uk-UA"/>
        </w:rPr>
        <w:t>Доповідь на секційному засіданні – 10 хв.</w:t>
      </w:r>
    </w:p>
    <w:p w:rsidR="00550E02" w:rsidRPr="00F426B0" w:rsidRDefault="00513B78" w:rsidP="0053022E">
      <w:pPr>
        <w:spacing w:after="0" w:line="240" w:lineRule="auto"/>
        <w:ind w:right="124" w:firstLine="567"/>
        <w:contextualSpacing/>
        <w:jc w:val="both"/>
        <w:rPr>
          <w:rFonts w:ascii="Times New Roman" w:eastAsia="Times New Roman" w:hAnsi="Times New Roman" w:cs="Times New Roman"/>
          <w:sz w:val="26"/>
          <w:szCs w:val="26"/>
          <w:lang w:val="uk-UA" w:eastAsia="uk-UA"/>
        </w:rPr>
      </w:pPr>
      <w:r w:rsidRPr="00F426B0">
        <w:rPr>
          <w:rFonts w:ascii="Times New Roman" w:eastAsia="Times New Roman" w:hAnsi="Times New Roman" w:cs="Times New Roman"/>
          <w:sz w:val="26"/>
          <w:szCs w:val="26"/>
          <w:lang w:val="uk-UA" w:eastAsia="uk-UA"/>
        </w:rPr>
        <w:t xml:space="preserve">Заїзд, реєстрація, розміщення в готелі буде відбуватися 22 травня 2017 року за </w:t>
      </w:r>
      <w:proofErr w:type="spellStart"/>
      <w:r w:rsidRPr="00F426B0">
        <w:rPr>
          <w:rFonts w:ascii="Times New Roman" w:eastAsia="Times New Roman" w:hAnsi="Times New Roman" w:cs="Times New Roman"/>
          <w:sz w:val="26"/>
          <w:szCs w:val="26"/>
          <w:lang w:val="uk-UA" w:eastAsia="uk-UA"/>
        </w:rPr>
        <w:t>адресою</w:t>
      </w:r>
      <w:proofErr w:type="spellEnd"/>
      <w:r w:rsidRPr="00F426B0">
        <w:rPr>
          <w:rFonts w:ascii="Times New Roman" w:eastAsia="Times New Roman" w:hAnsi="Times New Roman" w:cs="Times New Roman"/>
          <w:sz w:val="26"/>
          <w:szCs w:val="26"/>
          <w:lang w:val="uk-UA" w:eastAsia="uk-UA"/>
        </w:rPr>
        <w:t xml:space="preserve"> м. Київ, вул. Героїв Оборони 13, корпус 4, кімнати 55, 62. Проїзд до ст. метро «</w:t>
      </w:r>
      <w:proofErr w:type="spellStart"/>
      <w:r w:rsidRPr="00F426B0">
        <w:rPr>
          <w:rFonts w:ascii="Times New Roman" w:eastAsia="Times New Roman" w:hAnsi="Times New Roman" w:cs="Times New Roman"/>
          <w:sz w:val="26"/>
          <w:szCs w:val="26"/>
          <w:lang w:val="uk-UA" w:eastAsia="uk-UA"/>
        </w:rPr>
        <w:t>Либідська</w:t>
      </w:r>
      <w:proofErr w:type="spellEnd"/>
      <w:r w:rsidRPr="00F426B0">
        <w:rPr>
          <w:rFonts w:ascii="Times New Roman" w:eastAsia="Times New Roman" w:hAnsi="Times New Roman" w:cs="Times New Roman"/>
          <w:sz w:val="26"/>
          <w:szCs w:val="26"/>
          <w:lang w:val="uk-UA" w:eastAsia="uk-UA"/>
        </w:rPr>
        <w:t xml:space="preserve">», а </w:t>
      </w:r>
      <w:r w:rsidR="008C036F">
        <w:rPr>
          <w:rFonts w:ascii="Times New Roman" w:eastAsia="Times New Roman" w:hAnsi="Times New Roman" w:cs="Times New Roman"/>
          <w:sz w:val="26"/>
          <w:szCs w:val="26"/>
          <w:lang w:val="uk-UA" w:eastAsia="uk-UA"/>
        </w:rPr>
        <w:t>далі на маршрутному таксі № 212 до зупинки корп. №10.</w:t>
      </w:r>
    </w:p>
    <w:p w:rsidR="0053022E" w:rsidRPr="00F426B0" w:rsidRDefault="0053022E" w:rsidP="002C2435">
      <w:pPr>
        <w:spacing w:after="0" w:line="240" w:lineRule="auto"/>
        <w:ind w:firstLine="567"/>
        <w:jc w:val="center"/>
        <w:rPr>
          <w:rFonts w:ascii="Times New Roman" w:hAnsi="Times New Roman" w:cs="Times New Roman"/>
          <w:sz w:val="26"/>
          <w:szCs w:val="26"/>
          <w:lang w:val="uk-UA"/>
        </w:rPr>
      </w:pPr>
    </w:p>
    <w:p w:rsidR="0053022E" w:rsidRPr="00F426B0" w:rsidRDefault="007C113D" w:rsidP="0053022E">
      <w:pPr>
        <w:spacing w:after="0" w:line="240" w:lineRule="auto"/>
        <w:ind w:firstLine="567"/>
        <w:jc w:val="center"/>
        <w:rPr>
          <w:rFonts w:ascii="Times New Roman" w:hAnsi="Times New Roman" w:cs="Times New Roman"/>
          <w:sz w:val="26"/>
          <w:szCs w:val="26"/>
          <w:lang w:val="uk-UA"/>
        </w:rPr>
      </w:pPr>
      <w:r w:rsidRPr="00F426B0">
        <w:rPr>
          <w:rFonts w:ascii="Times New Roman" w:hAnsi="Times New Roman" w:cs="Times New Roman"/>
          <w:sz w:val="26"/>
          <w:szCs w:val="26"/>
          <w:lang w:val="uk-UA"/>
        </w:rPr>
        <w:t>У конференції будуть приймати участь: (</w:t>
      </w:r>
      <w:r w:rsidR="00623B66" w:rsidRPr="00F426B0">
        <w:rPr>
          <w:rFonts w:ascii="Times New Roman" w:hAnsi="Times New Roman" w:cs="Times New Roman"/>
          <w:sz w:val="26"/>
          <w:szCs w:val="26"/>
          <w:lang w:val="uk-UA"/>
        </w:rPr>
        <w:sym w:font="Symbol" w:char="F0BB"/>
      </w:r>
      <w:r w:rsidRPr="00F426B0">
        <w:rPr>
          <w:rFonts w:ascii="Times New Roman" w:hAnsi="Times New Roman" w:cs="Times New Roman"/>
          <w:sz w:val="26"/>
          <w:szCs w:val="26"/>
          <w:lang w:val="uk-UA"/>
        </w:rPr>
        <w:t xml:space="preserve">100 </w:t>
      </w:r>
      <w:proofErr w:type="spellStart"/>
      <w:r w:rsidRPr="00F426B0">
        <w:rPr>
          <w:rFonts w:ascii="Times New Roman" w:hAnsi="Times New Roman" w:cs="Times New Roman"/>
          <w:sz w:val="26"/>
          <w:szCs w:val="26"/>
          <w:lang w:val="uk-UA"/>
        </w:rPr>
        <w:t>чол</w:t>
      </w:r>
      <w:proofErr w:type="spellEnd"/>
      <w:r w:rsidRPr="00F426B0">
        <w:rPr>
          <w:rFonts w:ascii="Times New Roman" w:hAnsi="Times New Roman" w:cs="Times New Roman"/>
          <w:sz w:val="26"/>
          <w:szCs w:val="26"/>
          <w:lang w:val="uk-UA"/>
        </w:rPr>
        <w:t>.).</w:t>
      </w:r>
    </w:p>
    <w:p w:rsidR="002C2435" w:rsidRPr="00F426B0" w:rsidRDefault="007C113D" w:rsidP="0053022E">
      <w:pPr>
        <w:spacing w:after="0" w:line="240" w:lineRule="auto"/>
        <w:ind w:firstLine="567"/>
        <w:jc w:val="both"/>
        <w:rPr>
          <w:rFonts w:ascii="Times New Roman" w:hAnsi="Times New Roman" w:cs="Times New Roman"/>
          <w:sz w:val="26"/>
          <w:szCs w:val="26"/>
          <w:lang w:val="uk-UA"/>
        </w:rPr>
      </w:pPr>
      <w:r w:rsidRPr="00F426B0">
        <w:rPr>
          <w:rFonts w:ascii="Times New Roman" w:hAnsi="Times New Roman" w:cs="Times New Roman"/>
          <w:sz w:val="26"/>
          <w:szCs w:val="26"/>
          <w:lang w:val="uk-UA"/>
        </w:rPr>
        <w:t>Серед них: Сирія</w:t>
      </w:r>
      <w:r w:rsidR="00623B66" w:rsidRPr="00F426B0">
        <w:rPr>
          <w:rFonts w:ascii="Times New Roman" w:hAnsi="Times New Roman" w:cs="Times New Roman"/>
          <w:sz w:val="26"/>
          <w:szCs w:val="26"/>
          <w:lang w:val="uk-UA"/>
        </w:rPr>
        <w:t xml:space="preserve"> (Університет м. Алеппо, </w:t>
      </w:r>
      <w:r w:rsidR="00623B66" w:rsidRPr="00F426B0">
        <w:rPr>
          <w:rFonts w:ascii="Times New Roman" w:hAnsi="Times New Roman" w:cs="Times New Roman"/>
          <w:sz w:val="26"/>
          <w:szCs w:val="26"/>
          <w:lang w:val="en-US"/>
        </w:rPr>
        <w:t>ICARDA</w:t>
      </w:r>
      <w:r w:rsidR="00623B66" w:rsidRPr="00F426B0">
        <w:rPr>
          <w:rFonts w:ascii="Times New Roman" w:hAnsi="Times New Roman" w:cs="Times New Roman"/>
          <w:sz w:val="26"/>
          <w:szCs w:val="26"/>
          <w:lang w:val="uk-UA"/>
        </w:rPr>
        <w:t>)</w:t>
      </w:r>
      <w:r w:rsidRPr="00F426B0">
        <w:rPr>
          <w:rFonts w:ascii="Times New Roman" w:hAnsi="Times New Roman" w:cs="Times New Roman"/>
          <w:sz w:val="26"/>
          <w:szCs w:val="26"/>
          <w:lang w:val="uk-UA"/>
        </w:rPr>
        <w:t xml:space="preserve"> – 1 </w:t>
      </w:r>
      <w:proofErr w:type="spellStart"/>
      <w:r w:rsidR="002C2435" w:rsidRPr="00F426B0">
        <w:rPr>
          <w:rFonts w:ascii="Times New Roman" w:hAnsi="Times New Roman" w:cs="Times New Roman"/>
          <w:sz w:val="26"/>
          <w:szCs w:val="26"/>
          <w:lang w:val="uk-UA"/>
        </w:rPr>
        <w:t>чол</w:t>
      </w:r>
      <w:proofErr w:type="spellEnd"/>
      <w:r w:rsidR="002C2435" w:rsidRPr="00F426B0">
        <w:rPr>
          <w:rFonts w:ascii="Times New Roman" w:hAnsi="Times New Roman" w:cs="Times New Roman"/>
          <w:sz w:val="26"/>
          <w:szCs w:val="26"/>
          <w:lang w:val="uk-UA"/>
        </w:rPr>
        <w:t xml:space="preserve">.; </w:t>
      </w:r>
      <w:r w:rsidRPr="00F426B0">
        <w:rPr>
          <w:rFonts w:ascii="Times New Roman" w:hAnsi="Times New Roman" w:cs="Times New Roman"/>
          <w:sz w:val="26"/>
          <w:szCs w:val="26"/>
          <w:lang w:val="uk-UA"/>
        </w:rPr>
        <w:t xml:space="preserve">Росія </w:t>
      </w:r>
      <w:r w:rsidR="00623B66" w:rsidRPr="00F426B0">
        <w:rPr>
          <w:rFonts w:ascii="Times New Roman" w:hAnsi="Times New Roman" w:cs="Times New Roman"/>
          <w:sz w:val="26"/>
          <w:szCs w:val="26"/>
          <w:lang w:val="uk-UA"/>
        </w:rPr>
        <w:t>(Всеросійський інститут рослинництва ім. М.І. Вавилова та Всеросійський інститут селекції та насінництва овочевих культур)</w:t>
      </w:r>
      <w:r w:rsidRPr="00F426B0">
        <w:rPr>
          <w:rFonts w:ascii="Times New Roman" w:hAnsi="Times New Roman" w:cs="Times New Roman"/>
          <w:sz w:val="26"/>
          <w:szCs w:val="26"/>
          <w:lang w:val="uk-UA"/>
        </w:rPr>
        <w:t xml:space="preserve">– 2 </w:t>
      </w:r>
      <w:proofErr w:type="spellStart"/>
      <w:r w:rsidR="002C2435" w:rsidRPr="00F426B0">
        <w:rPr>
          <w:rFonts w:ascii="Times New Roman" w:hAnsi="Times New Roman" w:cs="Times New Roman"/>
          <w:sz w:val="26"/>
          <w:szCs w:val="26"/>
          <w:lang w:val="uk-UA"/>
        </w:rPr>
        <w:t>чол</w:t>
      </w:r>
      <w:proofErr w:type="spellEnd"/>
      <w:r w:rsidR="002C2435" w:rsidRPr="00F426B0">
        <w:rPr>
          <w:rFonts w:ascii="Times New Roman" w:hAnsi="Times New Roman" w:cs="Times New Roman"/>
          <w:sz w:val="26"/>
          <w:szCs w:val="26"/>
          <w:lang w:val="uk-UA"/>
        </w:rPr>
        <w:t xml:space="preserve">.; </w:t>
      </w:r>
      <w:r w:rsidR="00623B66" w:rsidRPr="00F426B0">
        <w:rPr>
          <w:rFonts w:ascii="Times New Roman" w:hAnsi="Times New Roman" w:cs="Times New Roman"/>
          <w:sz w:val="26"/>
          <w:szCs w:val="26"/>
          <w:lang w:val="uk-UA"/>
        </w:rPr>
        <w:t xml:space="preserve">Німеччина </w:t>
      </w:r>
      <w:r w:rsidRPr="00F426B0">
        <w:rPr>
          <w:rFonts w:ascii="Times New Roman" w:hAnsi="Times New Roman" w:cs="Times New Roman"/>
          <w:sz w:val="26"/>
          <w:szCs w:val="26"/>
          <w:lang w:val="uk-UA"/>
        </w:rPr>
        <w:t xml:space="preserve">– 1 </w:t>
      </w:r>
      <w:proofErr w:type="spellStart"/>
      <w:r w:rsidR="002C2435" w:rsidRPr="00F426B0">
        <w:rPr>
          <w:rFonts w:ascii="Times New Roman" w:hAnsi="Times New Roman" w:cs="Times New Roman"/>
          <w:sz w:val="26"/>
          <w:szCs w:val="26"/>
          <w:lang w:val="uk-UA"/>
        </w:rPr>
        <w:t>чол</w:t>
      </w:r>
      <w:proofErr w:type="spellEnd"/>
      <w:r w:rsidR="002C2435" w:rsidRPr="00F426B0">
        <w:rPr>
          <w:rFonts w:ascii="Times New Roman" w:hAnsi="Times New Roman" w:cs="Times New Roman"/>
          <w:sz w:val="26"/>
          <w:szCs w:val="26"/>
          <w:lang w:val="uk-UA"/>
        </w:rPr>
        <w:t xml:space="preserve">.; </w:t>
      </w:r>
      <w:r w:rsidRPr="00F426B0">
        <w:rPr>
          <w:rFonts w:ascii="Times New Roman" w:hAnsi="Times New Roman" w:cs="Times New Roman"/>
          <w:sz w:val="26"/>
          <w:szCs w:val="26"/>
          <w:lang w:val="uk-UA"/>
        </w:rPr>
        <w:t xml:space="preserve">Білорусь – 1 </w:t>
      </w:r>
      <w:proofErr w:type="spellStart"/>
      <w:r w:rsidRPr="00F426B0">
        <w:rPr>
          <w:rFonts w:ascii="Times New Roman" w:hAnsi="Times New Roman" w:cs="Times New Roman"/>
          <w:sz w:val="26"/>
          <w:szCs w:val="26"/>
          <w:lang w:val="uk-UA"/>
        </w:rPr>
        <w:t>чол</w:t>
      </w:r>
      <w:proofErr w:type="spellEnd"/>
      <w:r w:rsidRPr="00F426B0">
        <w:rPr>
          <w:rFonts w:ascii="Times New Roman" w:hAnsi="Times New Roman" w:cs="Times New Roman"/>
          <w:sz w:val="26"/>
          <w:szCs w:val="26"/>
          <w:lang w:val="uk-UA"/>
        </w:rPr>
        <w:t>.</w:t>
      </w:r>
    </w:p>
    <w:p w:rsidR="002C2435" w:rsidRPr="00F426B0" w:rsidRDefault="0053022E" w:rsidP="00F426B0">
      <w:pPr>
        <w:pStyle w:val="a4"/>
        <w:numPr>
          <w:ilvl w:val="0"/>
          <w:numId w:val="2"/>
        </w:numPr>
        <w:ind w:left="0" w:firstLine="0"/>
        <w:jc w:val="both"/>
        <w:rPr>
          <w:rFonts w:ascii="Times New Roman" w:hAnsi="Times New Roman" w:cs="Times New Roman"/>
          <w:sz w:val="26"/>
          <w:szCs w:val="26"/>
          <w:lang w:val="uk-UA"/>
        </w:rPr>
      </w:pPr>
      <w:r w:rsidRPr="00F426B0">
        <w:rPr>
          <w:rFonts w:ascii="Times New Roman" w:hAnsi="Times New Roman" w:cs="Times New Roman"/>
          <w:sz w:val="26"/>
          <w:szCs w:val="26"/>
          <w:lang w:val="uk-UA"/>
        </w:rPr>
        <w:t>в</w:t>
      </w:r>
      <w:r w:rsidR="002C2435" w:rsidRPr="00F426B0">
        <w:rPr>
          <w:rFonts w:ascii="Times New Roman" w:hAnsi="Times New Roman" w:cs="Times New Roman"/>
          <w:sz w:val="26"/>
          <w:szCs w:val="26"/>
          <w:lang w:val="uk-UA"/>
        </w:rPr>
        <w:t xml:space="preserve">едучі спеціалісти Міністерства сільського господарства України (які ведуть насінництво та сортовий </w:t>
      </w:r>
      <w:r w:rsidR="00623B66" w:rsidRPr="00F426B0">
        <w:rPr>
          <w:rFonts w:ascii="Times New Roman" w:hAnsi="Times New Roman" w:cs="Times New Roman"/>
          <w:sz w:val="26"/>
          <w:szCs w:val="26"/>
          <w:lang w:val="uk-UA"/>
        </w:rPr>
        <w:t>і</w:t>
      </w:r>
      <w:r w:rsidR="002C2435" w:rsidRPr="00F426B0">
        <w:rPr>
          <w:rFonts w:ascii="Times New Roman" w:hAnsi="Times New Roman" w:cs="Times New Roman"/>
          <w:sz w:val="26"/>
          <w:szCs w:val="26"/>
          <w:lang w:val="uk-UA"/>
        </w:rPr>
        <w:t xml:space="preserve"> насіннєвий контроль</w:t>
      </w:r>
      <w:r w:rsidR="00623B66" w:rsidRPr="00F426B0">
        <w:rPr>
          <w:rFonts w:ascii="Times New Roman" w:hAnsi="Times New Roman" w:cs="Times New Roman"/>
          <w:sz w:val="26"/>
          <w:szCs w:val="26"/>
          <w:lang w:val="uk-UA"/>
        </w:rPr>
        <w:t>, сортову сертифікацію</w:t>
      </w:r>
      <w:r w:rsidR="002C2435" w:rsidRPr="00F426B0">
        <w:rPr>
          <w:rFonts w:ascii="Times New Roman" w:hAnsi="Times New Roman" w:cs="Times New Roman"/>
          <w:sz w:val="26"/>
          <w:szCs w:val="26"/>
          <w:lang w:val="uk-UA"/>
        </w:rPr>
        <w:t xml:space="preserve">); </w:t>
      </w:r>
    </w:p>
    <w:p w:rsidR="002C2435" w:rsidRDefault="002C2435" w:rsidP="00F426B0">
      <w:pPr>
        <w:pStyle w:val="a4"/>
        <w:numPr>
          <w:ilvl w:val="0"/>
          <w:numId w:val="2"/>
        </w:numPr>
        <w:ind w:left="0" w:firstLine="0"/>
        <w:jc w:val="both"/>
        <w:rPr>
          <w:rFonts w:ascii="Times New Roman" w:hAnsi="Times New Roman" w:cs="Times New Roman"/>
          <w:sz w:val="26"/>
          <w:szCs w:val="26"/>
          <w:lang w:val="uk-UA"/>
        </w:rPr>
      </w:pPr>
      <w:r w:rsidRPr="00F426B0">
        <w:rPr>
          <w:rFonts w:ascii="Times New Roman" w:hAnsi="Times New Roman" w:cs="Times New Roman"/>
          <w:sz w:val="26"/>
          <w:szCs w:val="26"/>
          <w:lang w:val="uk-UA"/>
        </w:rPr>
        <w:t>наукові співробітники, аспіранти</w:t>
      </w:r>
      <w:r w:rsidR="007C113D" w:rsidRPr="00F426B0">
        <w:rPr>
          <w:rFonts w:ascii="Times New Roman" w:hAnsi="Times New Roman" w:cs="Times New Roman"/>
          <w:sz w:val="26"/>
          <w:szCs w:val="26"/>
          <w:lang w:val="uk-UA"/>
        </w:rPr>
        <w:t xml:space="preserve"> науково-дослідних закладів НАНУ та НААН України</w:t>
      </w:r>
      <w:r w:rsidRPr="00F426B0">
        <w:rPr>
          <w:rFonts w:ascii="Times New Roman" w:hAnsi="Times New Roman" w:cs="Times New Roman"/>
          <w:sz w:val="26"/>
          <w:szCs w:val="26"/>
          <w:lang w:val="uk-UA"/>
        </w:rPr>
        <w:t xml:space="preserve">; </w:t>
      </w:r>
    </w:p>
    <w:p w:rsidR="00F426B0" w:rsidRPr="00F426B0" w:rsidRDefault="00F426B0" w:rsidP="00F426B0">
      <w:pPr>
        <w:pStyle w:val="a4"/>
        <w:numPr>
          <w:ilvl w:val="0"/>
          <w:numId w:val="2"/>
        </w:numPr>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викладачі, аспіранти, магістри вищих навчальних закладів аграрного профілю;</w:t>
      </w:r>
    </w:p>
    <w:p w:rsidR="002C2435" w:rsidRPr="00F426B0" w:rsidRDefault="00F426B0" w:rsidP="00F426B0">
      <w:pPr>
        <w:pStyle w:val="a4"/>
        <w:numPr>
          <w:ilvl w:val="0"/>
          <w:numId w:val="2"/>
        </w:numPr>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t>спеціалісти Державної служби з охорони прав на сорти рослин України</w:t>
      </w:r>
      <w:r w:rsidR="002C2435" w:rsidRPr="00F426B0">
        <w:rPr>
          <w:rFonts w:ascii="Times New Roman" w:hAnsi="Times New Roman" w:cs="Times New Roman"/>
          <w:sz w:val="26"/>
          <w:szCs w:val="26"/>
          <w:lang w:val="uk-UA"/>
        </w:rPr>
        <w:t>;</w:t>
      </w:r>
    </w:p>
    <w:p w:rsidR="007C113D" w:rsidRPr="00F426B0" w:rsidRDefault="002C2435" w:rsidP="00F426B0">
      <w:pPr>
        <w:pStyle w:val="a4"/>
        <w:numPr>
          <w:ilvl w:val="0"/>
          <w:numId w:val="2"/>
        </w:numPr>
        <w:ind w:left="0" w:firstLine="0"/>
        <w:jc w:val="both"/>
        <w:rPr>
          <w:rFonts w:ascii="Times New Roman" w:hAnsi="Times New Roman" w:cs="Times New Roman"/>
          <w:sz w:val="26"/>
          <w:szCs w:val="26"/>
          <w:lang w:val="uk-UA"/>
        </w:rPr>
      </w:pPr>
      <w:r w:rsidRPr="00F426B0">
        <w:rPr>
          <w:rFonts w:ascii="Times New Roman" w:hAnsi="Times New Roman" w:cs="Times New Roman"/>
          <w:sz w:val="26"/>
          <w:szCs w:val="26"/>
          <w:lang w:val="uk-UA"/>
        </w:rPr>
        <w:t xml:space="preserve"> представники вітчизняних та іноземних фірм, які ведуть селекцію, насінництво та маркетинг насіння в Україні</w:t>
      </w:r>
      <w:r w:rsidR="0053022E" w:rsidRPr="00F426B0">
        <w:rPr>
          <w:rFonts w:ascii="Times New Roman" w:hAnsi="Times New Roman" w:cs="Times New Roman"/>
          <w:sz w:val="26"/>
          <w:szCs w:val="26"/>
          <w:lang w:val="uk-UA"/>
        </w:rPr>
        <w:t>;</w:t>
      </w:r>
    </w:p>
    <w:p w:rsidR="0053022E" w:rsidRDefault="0053022E" w:rsidP="00F426B0">
      <w:pPr>
        <w:pStyle w:val="a4"/>
        <w:numPr>
          <w:ilvl w:val="0"/>
          <w:numId w:val="2"/>
        </w:numPr>
        <w:ind w:left="0" w:firstLine="0"/>
        <w:jc w:val="both"/>
        <w:rPr>
          <w:rFonts w:ascii="Times New Roman" w:hAnsi="Times New Roman" w:cs="Times New Roman"/>
          <w:sz w:val="26"/>
          <w:szCs w:val="26"/>
          <w:lang w:val="uk-UA"/>
        </w:rPr>
      </w:pPr>
      <w:r w:rsidRPr="00F426B0">
        <w:rPr>
          <w:rFonts w:ascii="Times New Roman" w:hAnsi="Times New Roman" w:cs="Times New Roman"/>
          <w:sz w:val="26"/>
          <w:szCs w:val="26"/>
          <w:lang w:val="uk-UA"/>
        </w:rPr>
        <w:t xml:space="preserve">керівники та працівники сільськогосподарських підприємств різних форм власності. </w:t>
      </w:r>
    </w:p>
    <w:p w:rsidR="00F426B0" w:rsidRDefault="00F426B0" w:rsidP="00F426B0">
      <w:pPr>
        <w:jc w:val="both"/>
        <w:rPr>
          <w:rFonts w:ascii="Times New Roman" w:hAnsi="Times New Roman" w:cs="Times New Roman"/>
          <w:sz w:val="26"/>
          <w:szCs w:val="26"/>
          <w:lang w:val="uk-UA"/>
        </w:rPr>
      </w:pPr>
    </w:p>
    <w:p w:rsidR="007C113D" w:rsidRPr="00F426B0" w:rsidRDefault="007C113D" w:rsidP="007C113D">
      <w:pPr>
        <w:spacing w:after="0"/>
        <w:jc w:val="center"/>
        <w:rPr>
          <w:rFonts w:ascii="Times New Roman" w:eastAsia="Calibri" w:hAnsi="Times New Roman" w:cs="Times New Roman"/>
          <w:b/>
          <w:bCs/>
          <w:sz w:val="26"/>
          <w:szCs w:val="26"/>
          <w:lang w:val="uk-UA"/>
        </w:rPr>
      </w:pPr>
      <w:r w:rsidRPr="00F426B0">
        <w:rPr>
          <w:rFonts w:ascii="Times New Roman" w:eastAsia="Calibri" w:hAnsi="Times New Roman" w:cs="Times New Roman"/>
          <w:b/>
          <w:bCs/>
          <w:sz w:val="26"/>
          <w:szCs w:val="26"/>
          <w:lang w:val="uk-UA"/>
        </w:rPr>
        <w:lastRenderedPageBreak/>
        <w:t>Звернення до учасників</w:t>
      </w:r>
    </w:p>
    <w:p w:rsidR="00623B66" w:rsidRPr="00F426B0" w:rsidRDefault="00623B66" w:rsidP="007C113D">
      <w:pPr>
        <w:spacing w:after="0"/>
        <w:jc w:val="center"/>
        <w:rPr>
          <w:rFonts w:ascii="Times New Roman" w:eastAsia="Calibri" w:hAnsi="Times New Roman" w:cs="Times New Roman"/>
          <w:b/>
          <w:bCs/>
          <w:sz w:val="26"/>
          <w:szCs w:val="26"/>
          <w:lang w:val="uk-UA"/>
        </w:rPr>
      </w:pPr>
    </w:p>
    <w:p w:rsidR="007C113D" w:rsidRPr="00F426B0" w:rsidRDefault="007C113D" w:rsidP="007C113D">
      <w:pPr>
        <w:spacing w:after="0"/>
        <w:jc w:val="center"/>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Шановні колеги!</w:t>
      </w:r>
    </w:p>
    <w:p w:rsidR="007C113D" w:rsidRPr="00F426B0" w:rsidRDefault="007C113D" w:rsidP="007C113D">
      <w:pPr>
        <w:spacing w:after="0"/>
        <w:ind w:firstLine="851"/>
        <w:jc w:val="both"/>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 xml:space="preserve">Селекція має значні досягнення і залишається одним із основних факторів підвищення урожайності сільськогосподарських культур. Роботи видатних селекціонерів та представників їх шкіл в ХХ столітті </w:t>
      </w:r>
      <w:r w:rsidR="0050542F">
        <w:rPr>
          <w:rFonts w:ascii="Times New Roman" w:eastAsia="Calibri" w:hAnsi="Times New Roman" w:cs="Times New Roman"/>
          <w:sz w:val="26"/>
          <w:szCs w:val="26"/>
          <w:lang w:val="uk-UA"/>
        </w:rPr>
        <w:t>зі</w:t>
      </w:r>
      <w:r w:rsidRPr="00F426B0">
        <w:rPr>
          <w:rFonts w:ascii="Times New Roman" w:eastAsia="Calibri" w:hAnsi="Times New Roman" w:cs="Times New Roman"/>
          <w:sz w:val="26"/>
          <w:szCs w:val="26"/>
          <w:lang w:val="uk-UA"/>
        </w:rPr>
        <w:t xml:space="preserve"> створенн</w:t>
      </w:r>
      <w:r w:rsidR="0050542F">
        <w:rPr>
          <w:rFonts w:ascii="Times New Roman" w:eastAsia="Calibri" w:hAnsi="Times New Roman" w:cs="Times New Roman"/>
          <w:sz w:val="26"/>
          <w:szCs w:val="26"/>
          <w:lang w:val="uk-UA"/>
        </w:rPr>
        <w:t>я</w:t>
      </w:r>
      <w:r w:rsidRPr="00F426B0">
        <w:rPr>
          <w:rFonts w:ascii="Times New Roman" w:eastAsia="Calibri" w:hAnsi="Times New Roman" w:cs="Times New Roman"/>
          <w:sz w:val="26"/>
          <w:szCs w:val="26"/>
          <w:lang w:val="uk-UA"/>
        </w:rPr>
        <w:t xml:space="preserve"> сортів та гібридів цілого ряду сільськогосподарських культур дозволили наблизитись до максимально можливої  біологічної урожайності рослин. Але кліматичні зміни, що спостерігаються на  різних континентах Землі, кидають нові виклики вченим, які повинні створювати сорти та гібриди з новими властивостями та якостями. А це, в свою чергу, вимагає нових підходів, методів та </w:t>
      </w:r>
      <w:proofErr w:type="spellStart"/>
      <w:r w:rsidRPr="00F426B0">
        <w:rPr>
          <w:rFonts w:ascii="Times New Roman" w:eastAsia="Calibri" w:hAnsi="Times New Roman" w:cs="Times New Roman"/>
          <w:sz w:val="26"/>
          <w:szCs w:val="26"/>
          <w:lang w:val="uk-UA"/>
        </w:rPr>
        <w:t>методик</w:t>
      </w:r>
      <w:proofErr w:type="spellEnd"/>
      <w:r w:rsidRPr="00F426B0">
        <w:rPr>
          <w:rFonts w:ascii="Times New Roman" w:eastAsia="Calibri" w:hAnsi="Times New Roman" w:cs="Times New Roman"/>
          <w:sz w:val="26"/>
          <w:szCs w:val="26"/>
          <w:lang w:val="uk-UA"/>
        </w:rPr>
        <w:t xml:space="preserve"> в генетиці, селекції та насінництві. Мета конференції „Селекція – надбання, сучасність, майбутнє (освіта, наука, виробництво)”  - представлення результатів досліджень з актуальних проблем генетики, селекції та насінництва та обговорення подальших напрямів наукового пошуку.</w:t>
      </w:r>
    </w:p>
    <w:p w:rsidR="007C113D" w:rsidRPr="00F426B0" w:rsidRDefault="007C113D" w:rsidP="007C113D">
      <w:pPr>
        <w:spacing w:after="0"/>
        <w:ind w:firstLine="851"/>
        <w:jc w:val="both"/>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 xml:space="preserve">Запрошуємо взяти участь у конференції науковців, викладачів, студентів та аспірантів, працівників сільськогосподарських підприємств </w:t>
      </w:r>
      <w:r w:rsidR="0053022E" w:rsidRPr="00F426B0">
        <w:rPr>
          <w:rFonts w:ascii="Times New Roman" w:eastAsia="Calibri" w:hAnsi="Times New Roman" w:cs="Times New Roman"/>
          <w:sz w:val="26"/>
          <w:szCs w:val="26"/>
          <w:lang w:val="uk-UA"/>
        </w:rPr>
        <w:t>різних</w:t>
      </w:r>
      <w:r w:rsidRPr="00F426B0">
        <w:rPr>
          <w:rFonts w:ascii="Times New Roman" w:eastAsia="Calibri" w:hAnsi="Times New Roman" w:cs="Times New Roman"/>
          <w:sz w:val="26"/>
          <w:szCs w:val="26"/>
          <w:lang w:val="uk-UA"/>
        </w:rPr>
        <w:t xml:space="preserve"> форм власності.</w:t>
      </w:r>
    </w:p>
    <w:p w:rsidR="007C113D" w:rsidRPr="00F426B0" w:rsidRDefault="007C113D" w:rsidP="007C113D">
      <w:pPr>
        <w:spacing w:after="0"/>
        <w:ind w:firstLine="851"/>
        <w:jc w:val="both"/>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 xml:space="preserve">Учасники конференції можуть представити результати своїх наукових та практичних досліджень на пленарному та секційних засіданнях, а також в </w:t>
      </w:r>
      <w:proofErr w:type="spellStart"/>
      <w:r w:rsidRPr="00F426B0">
        <w:rPr>
          <w:rFonts w:ascii="Times New Roman" w:eastAsia="Calibri" w:hAnsi="Times New Roman" w:cs="Times New Roman"/>
          <w:sz w:val="26"/>
          <w:szCs w:val="26"/>
          <w:lang w:val="uk-UA"/>
        </w:rPr>
        <w:t>постерній</w:t>
      </w:r>
      <w:proofErr w:type="spellEnd"/>
      <w:r w:rsidRPr="00F426B0">
        <w:rPr>
          <w:rFonts w:ascii="Times New Roman" w:eastAsia="Calibri" w:hAnsi="Times New Roman" w:cs="Times New Roman"/>
          <w:sz w:val="26"/>
          <w:szCs w:val="26"/>
          <w:lang w:val="uk-UA"/>
        </w:rPr>
        <w:t xml:space="preserve"> сесії.</w:t>
      </w:r>
    </w:p>
    <w:p w:rsidR="007C113D" w:rsidRPr="00F426B0" w:rsidRDefault="007C113D" w:rsidP="007C113D">
      <w:pPr>
        <w:spacing w:after="0"/>
        <w:ind w:firstLine="851"/>
        <w:jc w:val="both"/>
        <w:rPr>
          <w:rFonts w:ascii="Times New Roman" w:eastAsia="Calibri" w:hAnsi="Times New Roman" w:cs="Times New Roman"/>
          <w:sz w:val="26"/>
          <w:szCs w:val="26"/>
          <w:lang w:val="uk-UA"/>
        </w:rPr>
      </w:pPr>
    </w:p>
    <w:p w:rsidR="007C113D" w:rsidRPr="00F426B0" w:rsidRDefault="007C113D" w:rsidP="007C113D">
      <w:pPr>
        <w:spacing w:after="0"/>
        <w:ind w:firstLine="851"/>
        <w:jc w:val="both"/>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Робота конференції буде відбуватися у наступних секціях:</w:t>
      </w:r>
    </w:p>
    <w:p w:rsidR="007C113D" w:rsidRPr="00F426B0" w:rsidRDefault="007C113D" w:rsidP="007C113D">
      <w:pPr>
        <w:spacing w:after="0"/>
        <w:ind w:firstLine="851"/>
        <w:jc w:val="both"/>
        <w:rPr>
          <w:rFonts w:ascii="Times New Roman" w:eastAsia="Calibri" w:hAnsi="Times New Roman" w:cs="Times New Roman"/>
          <w:sz w:val="26"/>
          <w:szCs w:val="26"/>
          <w:lang w:val="uk-UA"/>
        </w:rPr>
      </w:pPr>
    </w:p>
    <w:p w:rsidR="007C113D" w:rsidRPr="00F426B0" w:rsidRDefault="007C113D" w:rsidP="007C113D">
      <w:pPr>
        <w:numPr>
          <w:ilvl w:val="0"/>
          <w:numId w:val="1"/>
        </w:numPr>
        <w:spacing w:after="0"/>
        <w:jc w:val="both"/>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Науковий та творчий спадок професора М.О. Зеленського.</w:t>
      </w:r>
    </w:p>
    <w:p w:rsidR="007C113D" w:rsidRPr="00F426B0" w:rsidRDefault="007C113D" w:rsidP="007C113D">
      <w:pPr>
        <w:numPr>
          <w:ilvl w:val="0"/>
          <w:numId w:val="1"/>
        </w:numPr>
        <w:spacing w:after="0"/>
        <w:jc w:val="both"/>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Збереження генетичних ресурсів як  вихідного матеріалу для селекції.</w:t>
      </w:r>
    </w:p>
    <w:p w:rsidR="007C113D" w:rsidRPr="00F426B0" w:rsidRDefault="007C113D" w:rsidP="007C113D">
      <w:pPr>
        <w:numPr>
          <w:ilvl w:val="0"/>
          <w:numId w:val="1"/>
        </w:numPr>
        <w:spacing w:after="0"/>
        <w:contextualSpacing/>
        <w:jc w:val="both"/>
        <w:rPr>
          <w:rFonts w:ascii="Times New Roman" w:eastAsia="Calibri" w:hAnsi="Times New Roman" w:cs="Times New Roman"/>
          <w:sz w:val="26"/>
          <w:szCs w:val="26"/>
          <w:lang w:val="uk-UA"/>
        </w:rPr>
      </w:pPr>
      <w:r w:rsidRPr="00F426B0">
        <w:rPr>
          <w:rFonts w:ascii="Times New Roman" w:eastAsia="Calibri" w:hAnsi="Times New Roman" w:cs="Times New Roman"/>
          <w:sz w:val="26"/>
          <w:szCs w:val="26"/>
          <w:lang w:val="uk-UA"/>
        </w:rPr>
        <w:t>Сучасні проблеми та технології в  генетиці, селекції та насінництві.</w:t>
      </w:r>
    </w:p>
    <w:p w:rsidR="007C113D" w:rsidRPr="00F426B0" w:rsidRDefault="007C113D" w:rsidP="007C113D">
      <w:pPr>
        <w:pStyle w:val="a4"/>
        <w:numPr>
          <w:ilvl w:val="0"/>
          <w:numId w:val="1"/>
        </w:numPr>
        <w:jc w:val="both"/>
        <w:rPr>
          <w:sz w:val="26"/>
          <w:szCs w:val="26"/>
        </w:rPr>
      </w:pPr>
      <w:r w:rsidRPr="00F426B0">
        <w:rPr>
          <w:rFonts w:ascii="Times New Roman" w:eastAsia="Calibri" w:hAnsi="Times New Roman" w:cs="Times New Roman"/>
          <w:sz w:val="26"/>
          <w:szCs w:val="26"/>
          <w:lang w:val="uk-UA"/>
        </w:rPr>
        <w:t>Проблеми матеріально-методичного забезпечення підготовки фахівців з генетики, селекції та  насінництва.</w:t>
      </w:r>
    </w:p>
    <w:p w:rsidR="007C113D" w:rsidRPr="00F426B0" w:rsidRDefault="007C113D" w:rsidP="00513B78">
      <w:pPr>
        <w:jc w:val="center"/>
        <w:rPr>
          <w:sz w:val="26"/>
          <w:szCs w:val="26"/>
        </w:rPr>
      </w:pPr>
    </w:p>
    <w:p w:rsidR="007C113D" w:rsidRPr="00F426B0" w:rsidRDefault="007C113D" w:rsidP="00513B78">
      <w:pPr>
        <w:jc w:val="center"/>
        <w:rPr>
          <w:sz w:val="26"/>
          <w:szCs w:val="26"/>
        </w:rPr>
      </w:pPr>
    </w:p>
    <w:p w:rsidR="007C113D" w:rsidRPr="00F426B0" w:rsidRDefault="007C113D" w:rsidP="00513B78">
      <w:pPr>
        <w:jc w:val="center"/>
        <w:rPr>
          <w:sz w:val="26"/>
          <w:szCs w:val="26"/>
        </w:rPr>
      </w:pPr>
    </w:p>
    <w:sectPr w:rsidR="007C113D" w:rsidRPr="00F42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477B"/>
    <w:multiLevelType w:val="hybridMultilevel"/>
    <w:tmpl w:val="0532BE36"/>
    <w:lvl w:ilvl="0" w:tplc="DAAA505A">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41C77D3"/>
    <w:multiLevelType w:val="hybridMultilevel"/>
    <w:tmpl w:val="5B702958"/>
    <w:lvl w:ilvl="0" w:tplc="03B492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6"/>
    <w:rsid w:val="00123C36"/>
    <w:rsid w:val="00237C05"/>
    <w:rsid w:val="002C2435"/>
    <w:rsid w:val="003A17E4"/>
    <w:rsid w:val="00484C03"/>
    <w:rsid w:val="0050542F"/>
    <w:rsid w:val="00513B78"/>
    <w:rsid w:val="0053022E"/>
    <w:rsid w:val="00550E02"/>
    <w:rsid w:val="00591324"/>
    <w:rsid w:val="00623B66"/>
    <w:rsid w:val="007C113D"/>
    <w:rsid w:val="008C036F"/>
    <w:rsid w:val="00F4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B0E7-CB11-432E-9A02-524E129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13D"/>
    <w:pPr>
      <w:ind w:left="720"/>
      <w:contextualSpacing/>
    </w:pPr>
  </w:style>
  <w:style w:type="paragraph" w:styleId="a5">
    <w:name w:val="Balloon Text"/>
    <w:basedOn w:val="a"/>
    <w:link w:val="a6"/>
    <w:uiPriority w:val="99"/>
    <w:semiHidden/>
    <w:unhideWhenUsed/>
    <w:rsid w:val="003A17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805</Words>
  <Characters>4593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2017-04-12T09:10:00Z</cp:lastPrinted>
  <dcterms:created xsi:type="dcterms:W3CDTF">2017-04-12T07:28:00Z</dcterms:created>
  <dcterms:modified xsi:type="dcterms:W3CDTF">2017-04-13T09:07:00Z</dcterms:modified>
</cp:coreProperties>
</file>