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 xml:space="preserve">Науковінапрацювання (за останні 5 років): </w:t>
      </w:r>
    </w:p>
    <w:p>
      <w:pPr>
        <w:pStyle w:val="Normal"/>
        <w:bidi w:val="0"/>
        <w:jc w:val="both"/>
        <w:rPr/>
      </w:pPr>
      <w:r>
        <w:rPr>
          <w:rFonts w:cs="Times New Roman"/>
          <w:sz w:val="24"/>
          <w:szCs w:val="24"/>
          <w:lang w:val="uk-UA"/>
        </w:rPr>
        <w:t xml:space="preserve">1. Лугова Т.М. Перспективиекологічноїоптимізаціїсільськогосподарськогоземлекористування в Луганськійобласті / Вчені записки Таврійськогонаціональногоуніверситетуім. В.І. Вернадського. Серія: Технічні науки. Том 32 (71). № 1, 2021. </w:t>
      </w:r>
      <w:r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  <w:lang w:val="uk-UA"/>
        </w:rPr>
        <w:t xml:space="preserve">. 164-169.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2. Лугова Т.М. Автентичний текст – невід’ємний компонент формуваннякомунікативноїіншомовноїкомпетенціїстудентівзакладіввищоїосвіти / Збірникнауковихпраць «Сучаснідослідження з іноземноїфілології» (Ужгородськийнаціональнийуніверситет). № 19, 2021. С. 211-220. </w:t>
      </w:r>
    </w:p>
    <w:p>
      <w:pPr>
        <w:pStyle w:val="Normal"/>
        <w:bidi w:val="0"/>
        <w:jc w:val="both"/>
        <w:rPr/>
      </w:pPr>
      <w:r>
        <w:rPr>
          <w:rFonts w:cs="Times New Roman"/>
          <w:sz w:val="24"/>
          <w:szCs w:val="24"/>
          <w:lang w:val="uk-UA"/>
        </w:rPr>
        <w:t>3. Лугова Т.М. Формування</w:t>
      </w:r>
      <w:r>
        <w:rPr>
          <w:rFonts w:cs="Times New Roman"/>
          <w:sz w:val="24"/>
          <w:szCs w:val="24"/>
        </w:rPr>
        <w:t>softskills</w:t>
      </w:r>
      <w:r>
        <w:rPr>
          <w:rFonts w:cs="Times New Roman"/>
          <w:sz w:val="24"/>
          <w:szCs w:val="24"/>
          <w:lang w:val="uk-UA"/>
        </w:rPr>
        <w:t xml:space="preserve"> на заняттях з англійськоїмови у студентівветеринарноїспеціальності / Науковий журнал «Міжнароднийфілологічнийчасопис». Національнийуніверситетбіоресурсів і природокористуванняУкраїни. Випуск 12 (4), 2021. С. 138-145. </w:t>
      </w:r>
    </w:p>
    <w:p>
      <w:pPr>
        <w:pStyle w:val="Normal"/>
        <w:bidi w:val="0"/>
        <w:jc w:val="both"/>
        <w:rPr/>
      </w:pPr>
      <w:r>
        <w:rPr>
          <w:rFonts w:cs="Times New Roman"/>
          <w:sz w:val="24"/>
          <w:szCs w:val="24"/>
          <w:lang w:val="uk-UA"/>
        </w:rPr>
        <w:t xml:space="preserve">4. </w:t>
      </w:r>
      <w:r>
        <w:rPr>
          <w:rFonts w:cs="Times New Roman"/>
          <w:sz w:val="24"/>
          <w:szCs w:val="24"/>
        </w:rPr>
        <w:t>ThepeculiaritiesofderivationintheMiddleEnglishandModernEnglishperiods</w:t>
      </w:r>
      <w:r>
        <w:rPr>
          <w:rFonts w:cs="Times New Roman"/>
          <w:sz w:val="24"/>
          <w:szCs w:val="24"/>
          <w:lang w:val="uk-UA"/>
        </w:rPr>
        <w:t xml:space="preserve">: </w:t>
      </w:r>
      <w:r>
        <w:rPr>
          <w:rFonts w:cs="Times New Roman"/>
          <w:sz w:val="24"/>
          <w:szCs w:val="24"/>
        </w:rPr>
        <w:t>comparativeanalysis</w:t>
      </w:r>
      <w:r>
        <w:rPr>
          <w:rFonts w:cs="Times New Roman"/>
          <w:sz w:val="24"/>
          <w:szCs w:val="24"/>
          <w:lang w:val="uk-UA"/>
        </w:rPr>
        <w:t xml:space="preserve"> /Актуальніпитаннягуманітарних наук: міжвузівськийзбірникнауковихпрацьмолодихвченихДрогобицького державного педагогічногоуніверситетуіменіІвана Франка (категорія Б). Випуск 46/2022. </w:t>
      </w:r>
      <w:r>
        <w:rPr>
          <w:rFonts w:cs="Times New Roman"/>
          <w:sz w:val="24"/>
          <w:szCs w:val="24"/>
          <w:lang w:val="en-US"/>
        </w:rPr>
        <w:t>C</w:t>
      </w:r>
      <w:r>
        <w:rPr>
          <w:rFonts w:cs="Times New Roman"/>
          <w:sz w:val="24"/>
          <w:szCs w:val="24"/>
          <w:lang w:val="uk-UA"/>
        </w:rPr>
        <w:t>. 4</w:t>
      </w:r>
      <w:r>
        <w:rPr>
          <w:rFonts w:cs="Times New Roman"/>
          <w:sz w:val="24"/>
          <w:szCs w:val="24"/>
          <w:lang w:val="en-US"/>
        </w:rPr>
        <w:t>7-54.</w:t>
      </w:r>
      <w:r>
        <w:rPr>
          <w:rFonts w:cs="Times New Roman"/>
          <w:sz w:val="24"/>
          <w:szCs w:val="24"/>
          <w:lang w:val="uk-UA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 xml:space="preserve">Науковадіяльність: </w:t>
      </w:r>
    </w:p>
    <w:p>
      <w:pPr>
        <w:pStyle w:val="Normal"/>
        <w:bidi w:val="0"/>
        <w:jc w:val="both"/>
        <w:rPr>
          <w:rFonts w:ascii="Times New Roman" w:hAnsi="Times New Roman" w:cs="Times New Roman"/>
          <w:i/>
          <w:i/>
          <w:iCs/>
          <w:sz w:val="24"/>
          <w:szCs w:val="24"/>
          <w:u w:val="single"/>
          <w:lang w:val="uk-UA"/>
        </w:rPr>
      </w:pPr>
      <w:r>
        <w:rPr>
          <w:rFonts w:cs="Times New Roman"/>
          <w:i/>
          <w:iCs/>
          <w:sz w:val="24"/>
          <w:szCs w:val="24"/>
          <w:u w:val="single"/>
          <w:lang w:val="uk-UA"/>
        </w:rPr>
        <w:t>Підвищеннякваліфікації: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1. Харківськийнаціональнийаграрнийуніверситетім. В.В. Докучаєва, підвищеннякваліфікації «Особливостідистанційногонавчанняіноземниммовам в аграрнихвишах» з 02.11.2020 по 11.13.2020, Сертифікат 12СПК 870021 від 11.12.2020 р., 180 годин, 6 кредитів.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2. Британська Рада в Україні, ІнститутвищоїосвітиУкраїни, підвищеннякваліфікації «Підвищенняякостівикладанняанглійськоїмови у переміщенихуніверситетах», з 23.06.21 р. по 30.07.21 р., 63 години, 2,1 кредити.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i/>
          <w:i/>
          <w:iCs/>
          <w:sz w:val="24"/>
          <w:szCs w:val="24"/>
          <w:u w:val="single"/>
          <w:lang w:val="uk-UA"/>
        </w:rPr>
      </w:pPr>
      <w:r>
        <w:rPr>
          <w:rFonts w:cs="Times New Roman"/>
          <w:i/>
          <w:iCs/>
          <w:sz w:val="24"/>
          <w:szCs w:val="24"/>
          <w:u w:val="single"/>
          <w:lang w:val="uk-UA"/>
        </w:rPr>
        <w:t>Курси:</w:t>
      </w:r>
    </w:p>
    <w:p>
      <w:pPr>
        <w:pStyle w:val="Normal"/>
        <w:bidi w:val="0"/>
        <w:jc w:val="both"/>
        <w:rPr/>
      </w:pPr>
      <w:r>
        <w:rPr>
          <w:rFonts w:cs="Times New Roman"/>
          <w:sz w:val="24"/>
          <w:szCs w:val="24"/>
          <w:lang w:val="uk-UA"/>
        </w:rPr>
        <w:t xml:space="preserve">1. Сертифікат про успішнезакінчення курсу «Протидія та попередженнябулінгу (цькуванню) в закладах освіти», </w:t>
      </w:r>
      <w:r>
        <w:rPr>
          <w:rFonts w:cs="Times New Roman"/>
          <w:sz w:val="24"/>
          <w:szCs w:val="24"/>
        </w:rPr>
        <w:t>Prometheus</w:t>
      </w:r>
      <w:r>
        <w:rPr>
          <w:rFonts w:cs="Times New Roman"/>
          <w:sz w:val="24"/>
          <w:szCs w:val="24"/>
          <w:lang w:val="uk-UA"/>
        </w:rPr>
        <w:t xml:space="preserve"> (19.03.21 р.) (80 год., 2,6 кредитів ЄКТС). </w:t>
      </w:r>
    </w:p>
    <w:p>
      <w:pPr>
        <w:pStyle w:val="Normal"/>
        <w:bidi w:val="0"/>
        <w:jc w:val="both"/>
        <w:rPr/>
      </w:pPr>
      <w:r>
        <w:rPr>
          <w:rFonts w:cs="Times New Roman"/>
          <w:sz w:val="24"/>
          <w:szCs w:val="24"/>
          <w:lang w:val="uk-UA"/>
        </w:rPr>
        <w:t xml:space="preserve">2. Сертифікат про успішнезакінчення курсу «Зміцненнявикладання та організаційногоуправління в університетах», </w:t>
      </w:r>
      <w:r>
        <w:rPr>
          <w:rFonts w:cs="Times New Roman"/>
          <w:sz w:val="24"/>
          <w:szCs w:val="24"/>
        </w:rPr>
        <w:t>Prometheus</w:t>
      </w:r>
      <w:r>
        <w:rPr>
          <w:rFonts w:cs="Times New Roman"/>
          <w:sz w:val="24"/>
          <w:szCs w:val="24"/>
          <w:lang w:val="uk-UA"/>
        </w:rPr>
        <w:t xml:space="preserve"> (22.01.21 р.).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3. Certificate for The 1st International scientific and practical conference “Results of modern scientific research and development” (April 4-6, 2021) Barca Academy Publishing, Madrid, Spain. 2021 (24 hours, 0,8 ECTS credits).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</w:r>
    </w:p>
    <w:p>
      <w:pPr>
        <w:pStyle w:val="Normal"/>
        <w:bidi w:val="0"/>
        <w:jc w:val="both"/>
        <w:rPr/>
      </w:pPr>
      <w:r>
        <w:rPr>
          <w:rFonts w:cs="Times New Roman"/>
          <w:i/>
          <w:iCs/>
          <w:sz w:val="24"/>
          <w:szCs w:val="24"/>
          <w:u w:val="single"/>
        </w:rPr>
        <w:t>Участь</w:t>
      </w:r>
      <w:r>
        <w:rPr>
          <w:rFonts w:cs="Times New Roman"/>
          <w:i/>
          <w:iCs/>
          <w:sz w:val="24"/>
          <w:szCs w:val="24"/>
          <w:u w:val="single"/>
          <w:lang w:val="en-US"/>
        </w:rPr>
        <w:t xml:space="preserve"> </w:t>
      </w:r>
      <w:r>
        <w:rPr>
          <w:rFonts w:cs="Times New Roman"/>
          <w:i/>
          <w:iCs/>
          <w:sz w:val="24"/>
          <w:szCs w:val="24"/>
          <w:u w:val="single"/>
        </w:rPr>
        <w:t>у</w:t>
      </w:r>
      <w:r>
        <w:rPr>
          <w:rFonts w:cs="Times New Roman"/>
          <w:i/>
          <w:iCs/>
          <w:sz w:val="24"/>
          <w:szCs w:val="24"/>
          <w:u w:val="single"/>
          <w:lang w:val="en-US"/>
        </w:rPr>
        <w:t xml:space="preserve"> </w:t>
      </w:r>
      <w:r>
        <w:rPr>
          <w:rFonts w:cs="Times New Roman"/>
          <w:i/>
          <w:iCs/>
          <w:sz w:val="24"/>
          <w:szCs w:val="24"/>
          <w:u w:val="single"/>
        </w:rPr>
        <w:t>науковихконференціях</w:t>
      </w:r>
      <w:r>
        <w:rPr>
          <w:rFonts w:cs="Times New Roman"/>
          <w:i/>
          <w:iCs/>
          <w:sz w:val="24"/>
          <w:szCs w:val="24"/>
          <w:u w:val="single"/>
          <w:lang w:val="en-US"/>
        </w:rPr>
        <w:t>:</w:t>
      </w:r>
    </w:p>
    <w:p>
      <w:pPr>
        <w:pStyle w:val="Normal"/>
        <w:bidi w:val="0"/>
        <w:jc w:val="both"/>
        <w:rPr/>
      </w:pPr>
      <w:r>
        <w:rPr>
          <w:rFonts w:cs="Times New Roman"/>
          <w:sz w:val="24"/>
          <w:szCs w:val="24"/>
          <w:lang w:val="en-US"/>
        </w:rPr>
        <w:t xml:space="preserve">1. </w:t>
      </w:r>
      <w:r>
        <w:rPr>
          <w:rFonts w:cs="Times New Roman"/>
          <w:sz w:val="24"/>
          <w:szCs w:val="24"/>
        </w:rPr>
        <w:t>Лугова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  <w:lang w:val="en-US"/>
        </w:rPr>
        <w:t>.</w:t>
      </w:r>
      <w:r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</w:rPr>
        <w:t>Сучаснаорганізаціядистанційногонавчання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закладах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вищоїосвітиУкраїни</w:t>
      </w:r>
      <w:r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</w:rPr>
        <w:t>Міжнароднанауково</w:t>
      </w:r>
      <w:r>
        <w:rPr>
          <w:rFonts w:cs="Times New Roman"/>
          <w:sz w:val="24"/>
          <w:szCs w:val="24"/>
          <w:lang w:val="en-US"/>
        </w:rPr>
        <w:t>-</w:t>
      </w:r>
      <w:r>
        <w:rPr>
          <w:rFonts w:cs="Times New Roman"/>
          <w:sz w:val="24"/>
          <w:szCs w:val="24"/>
        </w:rPr>
        <w:t>практична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конференція</w:t>
      </w:r>
      <w:r>
        <w:rPr>
          <w:rFonts w:cs="Times New Roman"/>
          <w:sz w:val="24"/>
          <w:szCs w:val="24"/>
          <w:lang w:val="en-US"/>
        </w:rPr>
        <w:t xml:space="preserve"> «Resultsofmodernscientificresearchanddevelopment» (April 4-6, 2021), Madrid, Spain.</w:t>
      </w:r>
    </w:p>
    <w:p>
      <w:pPr>
        <w:pStyle w:val="Normal"/>
        <w:bidi w:val="0"/>
        <w:jc w:val="both"/>
        <w:rPr/>
      </w:pPr>
      <w:r>
        <w:rPr>
          <w:rFonts w:cs="Times New Roman"/>
          <w:sz w:val="24"/>
          <w:szCs w:val="24"/>
          <w:lang w:val="en-US"/>
        </w:rPr>
        <w:t xml:space="preserve">2. </w:t>
      </w:r>
      <w:r>
        <w:rPr>
          <w:rFonts w:cs="Times New Roman"/>
          <w:sz w:val="24"/>
          <w:szCs w:val="24"/>
        </w:rPr>
        <w:t>Лугова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  <w:lang w:val="en-US"/>
        </w:rPr>
        <w:t>.</w:t>
      </w:r>
      <w:r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</w:rPr>
        <w:t>Розвиток</w:t>
      </w:r>
      <w:r>
        <w:rPr>
          <w:rFonts w:cs="Times New Roman"/>
          <w:sz w:val="24"/>
          <w:szCs w:val="24"/>
          <w:lang w:val="en-US"/>
        </w:rPr>
        <w:t xml:space="preserve">softskills </w:t>
      </w:r>
      <w:r>
        <w:rPr>
          <w:rFonts w:cs="Times New Roman"/>
          <w:sz w:val="24"/>
          <w:szCs w:val="24"/>
        </w:rPr>
        <w:t>при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вивченнііноземноїмови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аграрнихвишах</w:t>
      </w:r>
      <w:r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</w:rPr>
        <w:t xml:space="preserve">I Міжнароднанауково-практична конференція “АграрнагалузьсучасноїУкраїни: проблеми та перспективирозвитку, 14 травня 2021 р., Слов’янськ: ЛНАУ.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Лугова Т.М. Використаннявідео та фотоматеріалів при викладанніанглійськоїмови в університеті. Міжнароднанауково-практична конференція «Українаміж Сходом і Заходом: проблеми і перспективиміжкультурноїкомунікації» (до 150-річчя від дня народженняАгатангелаКримського) 21-22 жовтня 2021 р. </w:t>
      </w:r>
    </w:p>
    <w:p>
      <w:pPr>
        <w:pStyle w:val="Normal"/>
        <w:bidi w:val="0"/>
        <w:jc w:val="both"/>
        <w:rPr/>
      </w:pPr>
      <w:r>
        <w:rPr>
          <w:rFonts w:cs="Times New Roman"/>
          <w:sz w:val="24"/>
          <w:szCs w:val="24"/>
          <w:lang w:val="uk-UA"/>
        </w:rPr>
        <w:t>4.</w:t>
      </w:r>
      <w:r>
        <w:rPr>
          <w:rFonts w:cs="Times New Roman"/>
          <w:color w:val="000000"/>
          <w:sz w:val="24"/>
          <w:szCs w:val="24"/>
          <w:shd w:fill="FFFFFF" w:val="clear"/>
          <w:lang w:val="uk-UA"/>
        </w:rPr>
        <w:t xml:space="preserve"> </w:t>
      </w:r>
      <w:r>
        <w:rPr>
          <w:rStyle w:val="Normaltextrun"/>
          <w:rFonts w:cs="Times New Roman"/>
          <w:color w:val="000000"/>
          <w:sz w:val="24"/>
          <w:szCs w:val="24"/>
          <w:shd w:fill="FFFFFF" w:val="clear"/>
          <w:lang w:val="uk-UA"/>
        </w:rPr>
        <w:t>Лугова Т.М. </w:t>
      </w:r>
      <w:r>
        <w:rPr>
          <w:rFonts w:cs="Times New Roman"/>
          <w:sz w:val="24"/>
          <w:szCs w:val="24"/>
          <w:lang w:val="uk-UA"/>
        </w:rPr>
        <w:t>Особливості перекладу ідеом з компонентом «</w:t>
      </w:r>
      <w:r>
        <w:rPr>
          <w:rFonts w:cs="Times New Roman"/>
          <w:sz w:val="24"/>
          <w:szCs w:val="24"/>
          <w:lang w:val="en-US"/>
        </w:rPr>
        <w:t>water</w:t>
      </w:r>
      <w:r>
        <w:rPr>
          <w:rFonts w:cs="Times New Roman"/>
          <w:sz w:val="24"/>
          <w:szCs w:val="24"/>
          <w:lang w:val="uk-UA"/>
        </w:rPr>
        <w:t>» // Всеукраїнська науково-практична конференція «Англійська мова як міжнародний еквівалент спілкування» 24-25 лютого 2022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uk-UA"/>
        </w:rPr>
        <w:t>р., м. Київ, НУБіП України</w:t>
      </w:r>
      <w:bookmarkStart w:id="0" w:name="_GoBack"/>
      <w:bookmarkEnd w:id="0"/>
      <w:r>
        <w:rPr>
          <w:rFonts w:cs="Times New Roman"/>
          <w:sz w:val="24"/>
          <w:szCs w:val="24"/>
        </w:rPr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Normaltextrun">
    <w:name w:val="normaltextrun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1</Pages>
  <Words>288</Words>
  <Characters>2787</Characters>
  <CharactersWithSpaces>3071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2023-09-08T08:24:25Z</dcterms:created>
  <dc:creator/>
  <dc:description/>
  <dc:language>en-GB</dc:language>
  <cp:lastModifiedBy/>
  <dcterms:modified xsi:type="dcterms:W3CDTF">2023-09-08T08:24:44Z</dcterms:modified>
  <cp:revision>1</cp:revision>
  <dc:subject/>
  <dc:title/>
</cp:coreProperties>
</file>