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A5" w:rsidRDefault="0032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9889" w:type="dxa"/>
        <w:tblInd w:w="-318" w:type="dxa"/>
        <w:tblBorders>
          <w:top w:val="nil"/>
          <w:left w:val="nil"/>
          <w:bottom w:val="single" w:sz="4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11"/>
      </w:tblGrid>
      <w:tr w:rsidR="00FE72A5">
        <w:tc>
          <w:tcPr>
            <w:tcW w:w="2978" w:type="dxa"/>
            <w:vMerge w:val="restart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6510" cy="1026576"/>
                  <wp:effectExtent l="0" t="0" r="0" b="0"/>
                  <wp:docPr id="6" name="image1.png" descr="E:\nubip_logo_new_poisk_18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:\nubip_logo_new_poisk_18_2.png"/>
                          <pic:cNvPicPr preferRelativeResize="0"/>
                        </pic:nvPicPr>
                        <pic:blipFill>
                          <a:blip r:embed="rId5"/>
                          <a:srcRect t="14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>«ТЕХНІЧНІ ЗАСОБИ ПЕРЕДАЧІ ІНФОРМАЦІЇ»</w:t>
            </w:r>
          </w:p>
        </w:tc>
      </w:tr>
      <w:tr w:rsidR="00FE72A5">
        <w:tc>
          <w:tcPr>
            <w:tcW w:w="2978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72A5" w:rsidRDefault="00FE7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 – бакалавр</w:t>
            </w:r>
          </w:p>
        </w:tc>
      </w:tr>
      <w:tr w:rsidR="00FE72A5">
        <w:tc>
          <w:tcPr>
            <w:tcW w:w="2978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 122 – КОМП’ЮТЕРНІ НАУКИ</w:t>
            </w:r>
          </w:p>
        </w:tc>
      </w:tr>
      <w:tr w:rsidR="00FE72A5">
        <w:tc>
          <w:tcPr>
            <w:tcW w:w="2978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 «Комп’ютерні науки»</w:t>
            </w:r>
          </w:p>
        </w:tc>
      </w:tr>
      <w:tr w:rsidR="00FE72A5">
        <w:tc>
          <w:tcPr>
            <w:tcW w:w="2978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 навчання 3, семестр 5</w:t>
            </w:r>
          </w:p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</w:tr>
      <w:tr w:rsidR="00FE72A5">
        <w:tc>
          <w:tcPr>
            <w:tcW w:w="2978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 4,5</w:t>
            </w:r>
          </w:p>
        </w:tc>
      </w:tr>
      <w:tr w:rsidR="00FE72A5">
        <w:tc>
          <w:tcPr>
            <w:tcW w:w="2978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FE72A5">
        <w:tc>
          <w:tcPr>
            <w:tcW w:w="2978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:rsidR="00FE72A5" w:rsidRDefault="00FE7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2A5">
        <w:tc>
          <w:tcPr>
            <w:tcW w:w="2978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Смолій Віктор Вікторович,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 доцент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27306</wp:posOffset>
                  </wp:positionH>
                  <wp:positionV relativeFrom="paragraph">
                    <wp:posOffset>635</wp:posOffset>
                  </wp:positionV>
                  <wp:extent cx="775970" cy="1172845"/>
                  <wp:effectExtent l="0" t="0" r="0" b="0"/>
                  <wp:wrapSquare wrapText="bothSides" distT="0" distB="0" distL="114300" distR="114300"/>
                  <wp:docPr id="5" name="image2.jpg" descr="https://nubip.edu.ua/sites/default/files/imagecache/120x160/dsc_76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nubip.edu.ua/sites/default/files/imagecache/120x160/dsc_7628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172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портфоліо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72A5">
        <w:tc>
          <w:tcPr>
            <w:tcW w:w="2978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комп'ютерних систем і мереж,</w:t>
            </w:r>
          </w:p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корпус. 15, к. 207,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5278724</w:t>
            </w:r>
          </w:p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</w:rPr>
              <w:t>dr.v.smoliy@gmail.com</w:t>
            </w:r>
          </w:p>
        </w:tc>
      </w:tr>
      <w:tr w:rsidR="00FE72A5">
        <w:tc>
          <w:tcPr>
            <w:tcW w:w="2978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ЕНК (5 семестр)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17365D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b/>
                  <w:color w:val="17365D"/>
                  <w:sz w:val="24"/>
                  <w:szCs w:val="24"/>
                  <w:u w:val="single"/>
                </w:rPr>
                <w:t>//elearn.nubip.edu.ua/course/view.php?id=1031</w:t>
              </w:r>
            </w:hyperlink>
          </w:p>
        </w:tc>
      </w:tr>
    </w:tbl>
    <w:p w:rsidR="00FE72A5" w:rsidRDefault="00FE7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2A5" w:rsidRDefault="0032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ОПИС ДИСЦИПЛІНИ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Навчальна дисципліна передбачає засвоєння студентами понять про передавальні пристрої, канал зв’язку, модуляцію, кодування даних. У курсі викладені принципи передачі даних по каналах зв’язку, </w:t>
      </w:r>
      <w:r>
        <w:rPr>
          <w:rFonts w:ascii="Times New Roman" w:eastAsia="Times New Roman" w:hAnsi="Times New Roman" w:cs="Times New Roman"/>
          <w:sz w:val="24"/>
          <w:szCs w:val="24"/>
        </w:rPr>
        <w:t>тенденції розвитку науки та техніки в галузі створення систем передачі даних, призначення, класифікація та структура цих засобів, способи організації інформаційних каналів в цих системах і алгоритми кодування даних. Оволодіння програмою курсу сприяє викона</w:t>
      </w:r>
      <w:r>
        <w:rPr>
          <w:rFonts w:ascii="Times New Roman" w:eastAsia="Times New Roman" w:hAnsi="Times New Roman" w:cs="Times New Roman"/>
          <w:sz w:val="24"/>
          <w:szCs w:val="24"/>
        </w:rPr>
        <w:t>нню студентами завдань з дисципліни «Комп’ютерні мережі». Матеріал курсу допоможе при аналізі інформаційних джерел, підготовці курсових і дипломних робіт.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Навчальна дисципліна забезпечує формування ряду фахових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СК1. Здатність до математичн</w:t>
      </w:r>
      <w:r>
        <w:rPr>
          <w:rFonts w:ascii="Times New Roman" w:eastAsia="Times New Roman" w:hAnsi="Times New Roman" w:cs="Times New Roman"/>
          <w:sz w:val="24"/>
          <w:szCs w:val="24"/>
        </w:rPr>
        <w:t>ого формулювання та досліджування неперервних та дискретних математичних моделей, обґрунтовування вибору методів і підходів для розв’язування теоретичних і прикладних задач у галузі комп’ютерних наук, аналізу та інтерпретування.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СК3. Здатність до логічного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</w:t>
      </w:r>
      <w:r>
        <w:rPr>
          <w:rFonts w:ascii="Times New Roman" w:eastAsia="Times New Roman" w:hAnsi="Times New Roman" w:cs="Times New Roman"/>
          <w:sz w:val="24"/>
          <w:szCs w:val="24"/>
        </w:rPr>
        <w:t>тного моделювання предметних областей і створення програмних та інформаційних систем.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СК4. Здатність використовувати сучасні методи математичного моделювання об’єктів, процесів і явищ, розробляти моделі й алгоритми чисельного розв’язування задач математичного моделювання, враховувати похибки наближеного чисельного розв’язування професійних </w:t>
      </w:r>
      <w:r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СК7. Здатність застосовувати теоретичні та практичні основи методології та технології моделювання для дослідження характеристик і поведінки складних об'єктів і систем, проводити обчислювальні експерименти з обробкою й аналізом результатів.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СК15. Зда</w:t>
      </w:r>
      <w:r>
        <w:rPr>
          <w:rFonts w:ascii="Times New Roman" w:eastAsia="Times New Roman" w:hAnsi="Times New Roman" w:cs="Times New Roman"/>
          <w:sz w:val="24"/>
          <w:szCs w:val="24"/>
        </w:rPr>
        <w:t>тність до аналізу та функціонального моделювання бізнес-процесів, побудови та практичного застосування функціональних моделей організаційно- економічних і виробничо-технічних систем, методів оцінювання ризиків їх проектування.</w:t>
      </w:r>
    </w:p>
    <w:p w:rsidR="00FE72A5" w:rsidRDefault="00FE72A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2A5" w:rsidRDefault="00323A0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результаті вивчення навчал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ьної дисципліни студент набуде певні програмні результати, а саме</w:t>
      </w:r>
    </w:p>
    <w:p w:rsidR="00FE72A5" w:rsidRDefault="00FE72A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ПРН</w:t>
      </w:r>
      <w:r>
        <w:rPr>
          <w:rFonts w:ascii="Times New Roman" w:eastAsia="Times New Roman" w:hAnsi="Times New Roman" w:cs="Times New Roman"/>
          <w:sz w:val="24"/>
          <w:szCs w:val="24"/>
        </w:rPr>
        <w:t>2. 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</w:t>
      </w:r>
      <w:r>
        <w:rPr>
          <w:rFonts w:ascii="Times New Roman" w:eastAsia="Times New Roman" w:hAnsi="Times New Roman" w:cs="Times New Roman"/>
          <w:sz w:val="24"/>
          <w:szCs w:val="24"/>
        </w:rPr>
        <w:t>а прикладного характеру в процесі проектування та реалізації об’єктів інформатизації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Проектувати, розробляти та аналізувати алгоритми розв’язання обчислювальних та логічних задач, оцінювати ефективність та складність алгоритмів на основі застосування </w:t>
      </w:r>
      <w:r>
        <w:rPr>
          <w:rFonts w:ascii="Times New Roman" w:eastAsia="Times New Roman" w:hAnsi="Times New Roman" w:cs="Times New Roman"/>
          <w:sz w:val="24"/>
          <w:szCs w:val="24"/>
        </w:rPr>
        <w:t>формальних моделей алгоритмів та обчислюваних функцій.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ПРН</w:t>
      </w:r>
      <w:r>
        <w:rPr>
          <w:rFonts w:ascii="Times New Roman" w:eastAsia="Times New Roman" w:hAnsi="Times New Roman" w:cs="Times New Roman"/>
          <w:sz w:val="24"/>
          <w:szCs w:val="24"/>
        </w:rPr>
        <w:t>6. Використовувати методи чисельного диференціювання та інтегрування функцій, розв'язання звичайних диференціальних та інтегральних рівнянь, особливостей чисельних методів та можливостей їх адаптації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інженерних задач, мати навички програмної реалізації чисельних методів.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Розробляти програмні моделі предметних середовищ, вибирати парадигму програмування з позицій зручності та якості застосування для реалізації методів та алгоритмів розв’язання </w:t>
      </w:r>
      <w:r>
        <w:rPr>
          <w:rFonts w:ascii="Times New Roman" w:eastAsia="Times New Roman" w:hAnsi="Times New Roman" w:cs="Times New Roman"/>
          <w:sz w:val="24"/>
          <w:szCs w:val="24"/>
        </w:rPr>
        <w:t>задач в галузі комп’ютерних наук.</w:t>
      </w:r>
    </w:p>
    <w:p w:rsidR="00FE72A5" w:rsidRDefault="0032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 Застосовувати знання методології та CASE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засобів проектування складних систем, методів структурного аналізу систем, об'єктно-орієнтованої методології проектування при розробці і дослідженні функціональних моделей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sz w:val="24"/>
          <w:szCs w:val="24"/>
        </w:rPr>
        <w:t>нізаційноекономічних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виробничо-технічних систем.</w:t>
      </w:r>
    </w:p>
    <w:p w:rsidR="00FE72A5" w:rsidRDefault="00FE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bookmarkStart w:id="1" w:name="_heading=h.gjdgxs" w:colFirst="0" w:colLast="0"/>
      <w:bookmarkEnd w:id="1"/>
    </w:p>
    <w:p w:rsidR="00FE72A5" w:rsidRDefault="00323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Зробимо курс корисним для вас. Якщо ви будете наполегливо працювати і докладати особливих зусиль, щоб не відставати від матеріалу, ви отримаєте винагороду – як в короткостроковій перспективі, так і в набу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тті фахових 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. Будь-ласка, широко використовуйте аудиторні заняття, 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відеоінструкції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вебінари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, щоб переконатися, що  рухаєтесь за графіком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2A5" w:rsidRDefault="00FE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2A5" w:rsidRDefault="00FE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2A5" w:rsidRDefault="0032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СТРУКТУРА КУРСУ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47"/>
        <w:gridCol w:w="3289"/>
        <w:gridCol w:w="1985"/>
        <w:gridCol w:w="986"/>
      </w:tblGrid>
      <w:tr w:rsidR="00FE72A5">
        <w:tc>
          <w:tcPr>
            <w:tcW w:w="1838" w:type="dxa"/>
            <w:vAlign w:val="center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47" w:type="dxa"/>
            <w:vAlign w:val="center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Години</w:t>
            </w:r>
          </w:p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(лекції/</w:t>
            </w:r>
          </w:p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-ні,)</w:t>
            </w:r>
          </w:p>
        </w:tc>
        <w:tc>
          <w:tcPr>
            <w:tcW w:w="3289" w:type="dxa"/>
            <w:vAlign w:val="center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1985" w:type="dxa"/>
            <w:vAlign w:val="center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986" w:type="dxa"/>
            <w:vAlign w:val="center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Оціню-вання</w:t>
            </w:r>
            <w:proofErr w:type="spellEnd"/>
          </w:p>
        </w:tc>
      </w:tr>
      <w:tr w:rsidR="00FE72A5">
        <w:tc>
          <w:tcPr>
            <w:tcW w:w="9345" w:type="dxa"/>
            <w:gridSpan w:val="5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семестр</w:t>
            </w:r>
          </w:p>
        </w:tc>
      </w:tr>
      <w:tr w:rsidR="00FE72A5">
        <w:tc>
          <w:tcPr>
            <w:tcW w:w="8359" w:type="dxa"/>
            <w:gridSpan w:val="4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1. Проектування фізичних каналів зв’язку. </w:t>
            </w:r>
          </w:p>
        </w:tc>
        <w:tc>
          <w:tcPr>
            <w:tcW w:w="986" w:type="dxa"/>
          </w:tcPr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2A5">
        <w:tc>
          <w:tcPr>
            <w:tcW w:w="1838" w:type="dxa"/>
          </w:tcPr>
          <w:p w:rsidR="00FE72A5" w:rsidRDefault="0032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каналу зв’язку і особливості передачі даних</w:t>
            </w:r>
          </w:p>
        </w:tc>
        <w:tc>
          <w:tcPr>
            <w:tcW w:w="1247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4/4</w:t>
            </w:r>
          </w:p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Мати знання щодо складу </w:t>
            </w:r>
            <w:r>
              <w:rPr>
                <w:rFonts w:ascii="Times New Roman" w:eastAsia="Times New Roman" w:hAnsi="Times New Roman" w:cs="Times New Roman"/>
              </w:rPr>
              <w:t>каналу зв’язку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виконувати його моделювання в програмно-апаратному комплексі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LabView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аналізувати результати впливу перешкод на дані, що передаються.</w:t>
            </w:r>
          </w:p>
        </w:tc>
        <w:tc>
          <w:tcPr>
            <w:tcW w:w="1985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Теоретичне опитування</w:t>
            </w:r>
          </w:p>
          <w:p w:rsidR="00FE72A5" w:rsidRDefault="00FE7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Здача лабораторної роботи.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72A5">
        <w:tc>
          <w:tcPr>
            <w:tcW w:w="1838" w:type="dxa"/>
          </w:tcPr>
          <w:p w:rsidR="00FE72A5" w:rsidRDefault="00323A07">
            <w:pPr>
              <w:pStyle w:val="4"/>
              <w:jc w:val="both"/>
              <w:outlineLvl w:val="3"/>
              <w:rPr>
                <w:sz w:val="20"/>
              </w:rPr>
            </w:pPr>
            <w:r>
              <w:rPr>
                <w:sz w:val="20"/>
              </w:rPr>
              <w:t>Основні види модуляцій сигналів в каналах зв’язку</w:t>
            </w:r>
          </w:p>
        </w:tc>
        <w:tc>
          <w:tcPr>
            <w:tcW w:w="1247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4/4</w:t>
            </w:r>
          </w:p>
        </w:tc>
        <w:tc>
          <w:tcPr>
            <w:tcW w:w="3289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Вміти проектувати канали зв’язку з використанням основних типів модуляції даних: амплітудної, частотної, фазової в програмно-апаратному комплексі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LabView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Здача лабораторних робіт.</w:t>
            </w:r>
          </w:p>
        </w:tc>
        <w:tc>
          <w:tcPr>
            <w:tcW w:w="986" w:type="dxa"/>
          </w:tcPr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E72A5">
        <w:tc>
          <w:tcPr>
            <w:tcW w:w="6374" w:type="dxa"/>
            <w:gridSpan w:val="3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Модульний контроль</w:t>
            </w:r>
          </w:p>
        </w:tc>
        <w:tc>
          <w:tcPr>
            <w:tcW w:w="1985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Підсумковий тест в ЕНК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E72A5">
        <w:tc>
          <w:tcPr>
            <w:tcW w:w="9345" w:type="dxa"/>
            <w:gridSpan w:val="5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2. Логічне представлення даних в каналах зв’язку. </w:t>
            </w:r>
          </w:p>
        </w:tc>
      </w:tr>
      <w:tr w:rsidR="00FE72A5">
        <w:tc>
          <w:tcPr>
            <w:tcW w:w="1838" w:type="dxa"/>
          </w:tcPr>
          <w:p w:rsidR="00FE72A5" w:rsidRDefault="0032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Алгоритми логічного кодування даних. </w:t>
            </w:r>
          </w:p>
        </w:tc>
        <w:tc>
          <w:tcPr>
            <w:tcW w:w="1247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4/5</w:t>
            </w:r>
          </w:p>
        </w:tc>
        <w:tc>
          <w:tcPr>
            <w:tcW w:w="3289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Вміти застосовувати знання для представлення даних за алгоритмами логічного кодування RLE і RLE покращений, LZ і LZW,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Хаффмана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Теоретичне опитування</w:t>
            </w:r>
          </w:p>
          <w:p w:rsidR="00FE72A5" w:rsidRDefault="00FE7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Здача лабораторних робіт.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72A5">
        <w:tc>
          <w:tcPr>
            <w:tcW w:w="1838" w:type="dxa"/>
          </w:tcPr>
          <w:p w:rsidR="00FE72A5" w:rsidRDefault="00323A07">
            <w:pPr>
              <w:pStyle w:val="4"/>
              <w:jc w:val="both"/>
              <w:outlineLvl w:val="3"/>
              <w:rPr>
                <w:sz w:val="20"/>
              </w:rPr>
            </w:pPr>
            <w:r>
              <w:rPr>
                <w:sz w:val="20"/>
              </w:rPr>
              <w:lastRenderedPageBreak/>
              <w:t>Алгоритми фізичного кодування даних</w:t>
            </w:r>
          </w:p>
        </w:tc>
        <w:tc>
          <w:tcPr>
            <w:tcW w:w="1247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3289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 застосовувати знання для представлення даних за алгоритмами фізичного кодування MLT-3 і MLT-5.</w:t>
            </w:r>
          </w:p>
        </w:tc>
        <w:tc>
          <w:tcPr>
            <w:tcW w:w="1985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Теоретичне опитування</w:t>
            </w:r>
          </w:p>
          <w:p w:rsidR="00FE72A5" w:rsidRDefault="00FE7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Здача лабораторної роботи.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FE72A5" w:rsidRDefault="00FE72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E72A5">
        <w:tc>
          <w:tcPr>
            <w:tcW w:w="6374" w:type="dxa"/>
            <w:gridSpan w:val="3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Модульний контроль</w:t>
            </w:r>
          </w:p>
        </w:tc>
        <w:tc>
          <w:tcPr>
            <w:tcW w:w="1985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Підсумковий тест в ЕНК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E72A5">
        <w:tc>
          <w:tcPr>
            <w:tcW w:w="8359" w:type="dxa"/>
            <w:gridSpan w:val="4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1 семестр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FE72A5">
        <w:tc>
          <w:tcPr>
            <w:tcW w:w="6374" w:type="dxa"/>
            <w:gridSpan w:val="3"/>
          </w:tcPr>
          <w:p w:rsidR="00FE72A5" w:rsidRDefault="00323A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985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Тест, теоретичні питання, задача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</w:tr>
      <w:tr w:rsidR="00FE72A5">
        <w:tc>
          <w:tcPr>
            <w:tcW w:w="8359" w:type="dxa"/>
            <w:gridSpan w:val="4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курс</w:t>
            </w:r>
          </w:p>
        </w:tc>
        <w:tc>
          <w:tcPr>
            <w:tcW w:w="98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FE72A5" w:rsidRDefault="00FE72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FE72A5" w:rsidRDefault="0032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ПОЛІТИКА ОЦІНЮВАННЯ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911"/>
      </w:tblGrid>
      <w:tr w:rsidR="00FE72A5">
        <w:tc>
          <w:tcPr>
            <w:tcW w:w="2660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Дедлайни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визначені в ЕНК.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лікарняний, стажування або відрядження). </w:t>
            </w:r>
          </w:p>
        </w:tc>
      </w:tr>
      <w:tr w:rsidR="00FE72A5">
        <w:tc>
          <w:tcPr>
            <w:tcW w:w="2660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Списування під час самостійних робіт, тестування та екзаменів заборонені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FE72A5">
        <w:tc>
          <w:tcPr>
            <w:tcW w:w="2660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FE72A5" w:rsidRDefault="00323A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лад, хвороба, міжнародне стажування) навчання може відбуватись індивідуально (в дистанційній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формі за погодженням із деканом факультету)</w:t>
            </w:r>
          </w:p>
        </w:tc>
      </w:tr>
    </w:tbl>
    <w:p w:rsidR="00FE72A5" w:rsidRDefault="00FE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2A5" w:rsidRDefault="0032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ШКАЛА ОЦІНЮВАННЯ СТУДЕНТІВ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004"/>
        <w:gridCol w:w="3191"/>
      </w:tblGrid>
      <w:tr w:rsidR="00FE72A5">
        <w:tc>
          <w:tcPr>
            <w:tcW w:w="2376" w:type="dxa"/>
            <w:vMerge w:val="restart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заменів заліків</w:t>
            </w:r>
          </w:p>
        </w:tc>
      </w:tr>
      <w:tr w:rsidR="00FE72A5">
        <w:tc>
          <w:tcPr>
            <w:tcW w:w="2376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FE72A5">
        <w:tc>
          <w:tcPr>
            <w:tcW w:w="237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FE72A5">
        <w:tc>
          <w:tcPr>
            <w:tcW w:w="237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2A5">
        <w:tc>
          <w:tcPr>
            <w:tcW w:w="237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FE72A5" w:rsidRDefault="00FE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2A5">
        <w:tc>
          <w:tcPr>
            <w:tcW w:w="2376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FE72A5" w:rsidRDefault="00323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зараховано</w:t>
            </w:r>
          </w:p>
        </w:tc>
      </w:tr>
    </w:tbl>
    <w:p w:rsidR="00FE72A5" w:rsidRDefault="00FE7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E72A5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A5"/>
    <w:rsid w:val="00323A07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EE6D"/>
  <w15:docId w15:val="{026A990C-CB81-4174-A9BE-F0C662C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3B667C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530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66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B667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rsid w:val="00C53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semiHidden/>
    <w:rsid w:val="00C5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1"/>
    <w:semiHidden/>
    <w:rsid w:val="00C530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ий текст 3 Знак"/>
    <w:basedOn w:val="a0"/>
    <w:link w:val="30"/>
    <w:semiHidden/>
    <w:rsid w:val="00C53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B2397"/>
    <w:rPr>
      <w:color w:val="800080" w:themeColor="followed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i0tFd-ik7aF90P-PM7OgnTZKXfJ5lgtGWaMu6JKqpcg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jOJ77A6d6oYfsRiTB3m3M57koA==">AMUW2mVu5JKUhLNaYavgkhwpAx4zJIVfAjlHak8rHh8NBcbxzLKpWiS0BWk6j3Hwd7Hzqjnwl/ZIq2Weco6qul6KONCeJeCgIt7BqosZJjJKpDM5Yb2JX84bmbYszdoskepzSqsDFZ+i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4407</Words>
  <Characters>2513</Characters>
  <Application>Microsoft Office Word</Application>
  <DocSecurity>0</DocSecurity>
  <Lines>20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User</cp:lastModifiedBy>
  <cp:revision>2</cp:revision>
  <dcterms:created xsi:type="dcterms:W3CDTF">2020-06-11T02:30:00Z</dcterms:created>
  <dcterms:modified xsi:type="dcterms:W3CDTF">2020-06-25T02:31:00Z</dcterms:modified>
</cp:coreProperties>
</file>