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F16564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5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F16564" w:rsidTr="00A96EF1">
        <w:tc>
          <w:tcPr>
            <w:tcW w:w="2978" w:type="dxa"/>
            <w:vMerge w:val="restart"/>
          </w:tcPr>
          <w:p w:rsidR="001431F8" w:rsidRPr="00F16564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F16564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F16564" w:rsidRDefault="00005414" w:rsidP="007E0B3D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="007E0B3D" w:rsidRPr="00F1656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КОМП’ЮТЕРНІ СИСТЕМИ ШТУЧНОГО ІНТЕЛЕКТУ</w:t>
            </w:r>
            <w:r w:rsidR="001431F8" w:rsidRPr="00F1656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»</w:t>
            </w:r>
          </w:p>
        </w:tc>
      </w:tr>
      <w:tr w:rsidR="001431F8" w:rsidRPr="00F16564" w:rsidTr="00A96EF1">
        <w:tc>
          <w:tcPr>
            <w:tcW w:w="2978" w:type="dxa"/>
            <w:vMerge/>
          </w:tcPr>
          <w:p w:rsidR="001431F8" w:rsidRPr="00F16564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F16564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F16564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F16564" w:rsidTr="00A96EF1">
        <w:tc>
          <w:tcPr>
            <w:tcW w:w="2978" w:type="dxa"/>
            <w:vMerge/>
          </w:tcPr>
          <w:p w:rsidR="00A96EF1" w:rsidRPr="00F16564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F16564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F16564" w:rsidTr="00A96EF1">
        <w:tc>
          <w:tcPr>
            <w:tcW w:w="2978" w:type="dxa"/>
            <w:vMerge/>
          </w:tcPr>
          <w:p w:rsidR="001431F8" w:rsidRPr="00F16564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F16564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системи і мережі</w:t>
            </w: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F16564" w:rsidTr="00A96EF1">
        <w:tc>
          <w:tcPr>
            <w:tcW w:w="2978" w:type="dxa"/>
            <w:vMerge/>
          </w:tcPr>
          <w:p w:rsidR="001431F8" w:rsidRPr="00F16564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F16564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B3743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7E0B3D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0200E" w:rsidRPr="00F16564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F16564" w:rsidTr="00A96EF1">
        <w:tc>
          <w:tcPr>
            <w:tcW w:w="2978" w:type="dxa"/>
            <w:vMerge/>
          </w:tcPr>
          <w:p w:rsidR="001431F8" w:rsidRPr="00F16564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F16564" w:rsidRDefault="001431F8" w:rsidP="00C8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B3D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1F8" w:rsidRPr="00F16564" w:rsidTr="00A96EF1">
        <w:tc>
          <w:tcPr>
            <w:tcW w:w="2978" w:type="dxa"/>
            <w:vMerge/>
          </w:tcPr>
          <w:p w:rsidR="001431F8" w:rsidRPr="00F16564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F16564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F16564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F16564" w:rsidTr="00A96EF1">
        <w:tc>
          <w:tcPr>
            <w:tcW w:w="2978" w:type="dxa"/>
          </w:tcPr>
          <w:p w:rsidR="00A96EF1" w:rsidRPr="00F16564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A96EF1" w:rsidRPr="00F16564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F16564" w:rsidTr="00A96EF1">
        <w:tc>
          <w:tcPr>
            <w:tcW w:w="2978" w:type="dxa"/>
          </w:tcPr>
          <w:p w:rsidR="001431F8" w:rsidRPr="00F16564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750996" w:rsidRPr="00F16564" w:rsidRDefault="00B852B5" w:rsidP="00005414">
            <w:r w:rsidRPr="00F16564">
              <w:t xml:space="preserve"> </w:t>
            </w:r>
          </w:p>
          <w:p w:rsidR="00F8475B" w:rsidRPr="00F16564" w:rsidRDefault="0001025F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noProof/>
                <w:lang w:eastAsia="uk-UA"/>
              </w:rPr>
              <w:drawing>
                <wp:inline distT="0" distB="0" distL="0" distR="0" wp14:anchorId="3EE24FA1" wp14:editId="0B15986D">
                  <wp:extent cx="1009650" cy="1524000"/>
                  <wp:effectExtent l="0" t="0" r="0" b="0"/>
                  <wp:docPr id="3" name="Рисунок 3" descr="https://nubip.edu.ua/sites/default/files/imagecache/120x160/dsc_7639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ubip.edu.ua/sites/default/files/imagecache/120x160/dsc_7639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1F8" w:rsidRPr="00F16564" w:rsidRDefault="007E0B3D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Малюков</w:t>
            </w:r>
            <w:proofErr w:type="spellEnd"/>
            <w:r w:rsidR="00B3743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Володимир</w:t>
            </w:r>
            <w:r w:rsidR="00B3743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  <w:r w:rsidR="0000665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B3743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665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0665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00665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="0000665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01025F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:rsidR="00750996" w:rsidRPr="00F16564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Pr="00F1656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F16564" w:rsidTr="00A96EF1">
        <w:tc>
          <w:tcPr>
            <w:tcW w:w="2978" w:type="dxa"/>
          </w:tcPr>
          <w:p w:rsidR="001431F8" w:rsidRPr="00F16564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96351E" w:rsidRPr="00F16564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285D" w:rsidRPr="00F16564" w:rsidRDefault="00827108" w:rsidP="0083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корпус. 15, к. 207, </w:t>
            </w:r>
            <w:proofErr w:type="spellStart"/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62D08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5278724</w:t>
            </w:r>
          </w:p>
          <w:p w:rsidR="0096351E" w:rsidRPr="00F16564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62D08" w:rsidRPr="00E62D0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volod.malyukov@gmail.com</w:t>
            </w:r>
          </w:p>
        </w:tc>
      </w:tr>
      <w:tr w:rsidR="001431F8" w:rsidRPr="00F16564" w:rsidTr="00A96EF1">
        <w:tc>
          <w:tcPr>
            <w:tcW w:w="2978" w:type="dxa"/>
          </w:tcPr>
          <w:p w:rsidR="001431F8" w:rsidRPr="00F16564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01025F" w:rsidRPr="00F16564" w:rsidRDefault="007E0B3D" w:rsidP="0001025F"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ЕНК (2</w:t>
            </w:r>
            <w:r w:rsidR="0096351E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семестр)</w:t>
            </w:r>
            <w:hyperlink r:id="rId9" w:history="1">
              <w:r w:rsidR="0001025F" w:rsidRPr="00F16564">
                <w:rPr>
                  <w:rStyle w:val="a6"/>
                </w:rPr>
                <w:t>https://elearn.nubip.edu.ua/course/view.php?id=2942</w:t>
              </w:r>
            </w:hyperlink>
          </w:p>
          <w:p w:rsidR="0096351E" w:rsidRPr="00F16564" w:rsidRDefault="0096351E" w:rsidP="00010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F16564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F16564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976F01" w:rsidRPr="00F16564" w:rsidRDefault="00143961" w:rsidP="0097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564">
        <w:rPr>
          <w:rFonts w:ascii="Times New Roman" w:hAnsi="Times New Roman" w:cs="Times New Roman"/>
          <w:sz w:val="24"/>
        </w:rPr>
        <w:t>Н</w:t>
      </w:r>
      <w:r w:rsidR="00B852B5" w:rsidRPr="00F16564">
        <w:rPr>
          <w:rFonts w:ascii="Times New Roman" w:hAnsi="Times New Roman" w:cs="Times New Roman"/>
          <w:sz w:val="24"/>
        </w:rPr>
        <w:t>авчальн</w:t>
      </w:r>
      <w:r w:rsidRPr="00F16564">
        <w:rPr>
          <w:rFonts w:ascii="Times New Roman" w:hAnsi="Times New Roman" w:cs="Times New Roman"/>
          <w:sz w:val="24"/>
        </w:rPr>
        <w:t xml:space="preserve">а </w:t>
      </w:r>
      <w:r w:rsidR="00B852B5" w:rsidRPr="00F16564">
        <w:rPr>
          <w:rFonts w:ascii="Times New Roman" w:hAnsi="Times New Roman" w:cs="Times New Roman"/>
          <w:sz w:val="24"/>
        </w:rPr>
        <w:t>дисциплін</w:t>
      </w:r>
      <w:r w:rsidRPr="00F16564">
        <w:rPr>
          <w:rFonts w:ascii="Times New Roman" w:hAnsi="Times New Roman" w:cs="Times New Roman"/>
          <w:sz w:val="24"/>
        </w:rPr>
        <w:t xml:space="preserve">а </w:t>
      </w:r>
      <w:r w:rsidR="004C03E0" w:rsidRPr="00F16564">
        <w:rPr>
          <w:rFonts w:ascii="Times New Roman" w:hAnsi="Times New Roman" w:cs="Times New Roman"/>
          <w:sz w:val="24"/>
        </w:rPr>
        <w:t xml:space="preserve">«Комп’ютерні системи штучного інтелекту» орієнтована на підвищення ефективності проектних рішень, їх розробці та удосконаленні з використанням елементів штучного інтелекту в науці, техніці, на промислових, агропромислових та інфраструктурних об’єктах. Студенти вивчатимуть технології, які використовуються в системах штучного </w:t>
      </w:r>
      <w:r w:rsidR="00F16564" w:rsidRPr="00F16564">
        <w:rPr>
          <w:rFonts w:ascii="Times New Roman" w:hAnsi="Times New Roman" w:cs="Times New Roman"/>
          <w:sz w:val="24"/>
        </w:rPr>
        <w:t xml:space="preserve">інтелекту, теоретичні </w:t>
      </w:r>
      <w:r w:rsidR="004C03E0" w:rsidRPr="00F16564">
        <w:rPr>
          <w:rFonts w:ascii="Times New Roman" w:hAnsi="Times New Roman" w:cs="Times New Roman"/>
          <w:sz w:val="24"/>
        </w:rPr>
        <w:t>аспекти його застосування д</w:t>
      </w:r>
      <w:r w:rsidR="00F16564" w:rsidRPr="00F16564">
        <w:rPr>
          <w:rFonts w:ascii="Times New Roman" w:hAnsi="Times New Roman" w:cs="Times New Roman"/>
          <w:sz w:val="24"/>
        </w:rPr>
        <w:t>ля</w:t>
      </w:r>
      <w:r w:rsidR="004C03E0" w:rsidRPr="00F16564">
        <w:rPr>
          <w:rFonts w:ascii="Times New Roman" w:hAnsi="Times New Roman" w:cs="Times New Roman"/>
          <w:sz w:val="24"/>
        </w:rPr>
        <w:t xml:space="preserve"> створення інтелектуальних інформаційних систем і розв’язання  складних науково-технічних задач. Вивчатимуться теоретичні та практичні аспекти створення роботів, у тому числі із використанням систем розпізнавання звукових та відео-сигналів; експертні системи, результати функціонування яких є основою у процесах підтримки прийняття рішень у різноманітних галузях; технології обробки </w:t>
      </w:r>
      <w:proofErr w:type="spellStart"/>
      <w:r w:rsidR="004C03E0" w:rsidRPr="00F16564">
        <w:rPr>
          <w:rFonts w:ascii="Times New Roman" w:hAnsi="Times New Roman" w:cs="Times New Roman"/>
          <w:sz w:val="24"/>
        </w:rPr>
        <w:t>природномовної</w:t>
      </w:r>
      <w:proofErr w:type="spellEnd"/>
      <w:r w:rsidR="004C03E0" w:rsidRPr="00F16564">
        <w:rPr>
          <w:rFonts w:ascii="Times New Roman" w:hAnsi="Times New Roman" w:cs="Times New Roman"/>
          <w:sz w:val="24"/>
        </w:rPr>
        <w:t xml:space="preserve"> інформації, що є особливо актуальним у зв’язку із значною динамікою кількості даних у світі; сучасні технології, що базуються на наслідуванні процесів у живій природі: еволюційне моделювання, нейронні мережі та елементи теорії нечітких множин; технології обробки розподілених даних та знань.</w:t>
      </w:r>
    </w:p>
    <w:p w:rsidR="00581E8E" w:rsidRPr="00F16564" w:rsidRDefault="00581E8E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64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F16564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F16564">
        <w:rPr>
          <w:rFonts w:ascii="Times New Roman" w:hAnsi="Times New Roman" w:cs="Times New Roman"/>
          <w:sz w:val="24"/>
          <w:szCs w:val="24"/>
        </w:rPr>
        <w:t>:</w:t>
      </w:r>
    </w:p>
    <w:p w:rsidR="00F834D9" w:rsidRPr="00F834D9" w:rsidRDefault="00F834D9" w:rsidP="00F834D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D9">
        <w:rPr>
          <w:rFonts w:ascii="Times New Roman" w:hAnsi="Times New Roman" w:cs="Times New Roman"/>
          <w:sz w:val="24"/>
          <w:szCs w:val="24"/>
        </w:rPr>
        <w:t>ЗК 1. Здатність до абстрактного і системного мислення, аналізу та синтезу на основі логічних аргументів та достовірної інформації.</w:t>
      </w:r>
    </w:p>
    <w:p w:rsidR="00F834D9" w:rsidRPr="00F834D9" w:rsidRDefault="00F834D9" w:rsidP="00F834D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4D9">
        <w:rPr>
          <w:rFonts w:ascii="Times New Roman" w:hAnsi="Times New Roman" w:cs="Times New Roman"/>
          <w:sz w:val="24"/>
          <w:szCs w:val="24"/>
        </w:rPr>
        <w:t xml:space="preserve">ЗК 2. Здатність до навчання та самонавчання (пошук, оброблення та аналіз інформації з різних джерел), володіння дослідницькими навичками. </w:t>
      </w:r>
    </w:p>
    <w:p w:rsidR="00AB35FF" w:rsidRPr="00F16564" w:rsidRDefault="00AB35FF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64">
        <w:rPr>
          <w:rFonts w:ascii="Times New Roman" w:hAnsi="Times New Roman" w:cs="Times New Roman"/>
          <w:sz w:val="24"/>
          <w:szCs w:val="24"/>
        </w:rPr>
        <w:t xml:space="preserve">ФК 4. Здатність розробляти та досліджувати алгоритмічне та програмне забезпечення комп’ютерних систем спеціалізованого призначення, Інтернет додатків, </w:t>
      </w:r>
      <w:proofErr w:type="spellStart"/>
      <w:r w:rsidRPr="00F16564">
        <w:rPr>
          <w:rFonts w:ascii="Times New Roman" w:hAnsi="Times New Roman" w:cs="Times New Roman"/>
          <w:sz w:val="24"/>
          <w:szCs w:val="24"/>
        </w:rPr>
        <w:t>кіберфізичних</w:t>
      </w:r>
      <w:proofErr w:type="spellEnd"/>
      <w:r w:rsidRPr="00F16564">
        <w:rPr>
          <w:rFonts w:ascii="Times New Roman" w:hAnsi="Times New Roman" w:cs="Times New Roman"/>
          <w:sz w:val="24"/>
          <w:szCs w:val="24"/>
        </w:rPr>
        <w:t xml:space="preserve"> систем з використанням сучасних методів і мов програмування, а також засобів і систем автоматизації проектування.</w:t>
      </w:r>
    </w:p>
    <w:p w:rsidR="00581E8E" w:rsidRPr="00F16564" w:rsidRDefault="00AB35FF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64">
        <w:rPr>
          <w:rFonts w:ascii="Times New Roman" w:hAnsi="Times New Roman" w:cs="Times New Roman"/>
          <w:sz w:val="24"/>
          <w:szCs w:val="24"/>
        </w:rPr>
        <w:lastRenderedPageBreak/>
        <w:t xml:space="preserve">ФК 13. Здатність до використання методів </w:t>
      </w:r>
      <w:r w:rsidR="005E288E" w:rsidRPr="00F16564">
        <w:rPr>
          <w:rFonts w:ascii="Times New Roman" w:hAnsi="Times New Roman" w:cs="Times New Roman"/>
          <w:sz w:val="24"/>
          <w:szCs w:val="24"/>
        </w:rPr>
        <w:t xml:space="preserve">штучного інтелекту, </w:t>
      </w:r>
      <w:r w:rsidRPr="00F16564">
        <w:rPr>
          <w:rFonts w:ascii="Times New Roman" w:hAnsi="Times New Roman" w:cs="Times New Roman"/>
          <w:sz w:val="24"/>
          <w:szCs w:val="24"/>
        </w:rPr>
        <w:t>інтелектуального аналізу даних, проектування і дослідження баз і сховищ даних.</w:t>
      </w:r>
    </w:p>
    <w:p w:rsidR="00581E8E" w:rsidRPr="00F16564" w:rsidRDefault="00581E8E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564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F16564">
        <w:rPr>
          <w:rFonts w:ascii="Times New Roman" w:hAnsi="Times New Roman" w:cs="Times New Roman"/>
          <w:b/>
          <w:sz w:val="24"/>
          <w:szCs w:val="24"/>
        </w:rPr>
        <w:t>набуде</w:t>
      </w:r>
      <w:r w:rsidRPr="00F16564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:rsidR="00AB35FF" w:rsidRPr="00F16564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64">
        <w:rPr>
          <w:rFonts w:ascii="Times New Roman" w:hAnsi="Times New Roman" w:cs="Times New Roman"/>
          <w:sz w:val="24"/>
          <w:szCs w:val="24"/>
        </w:rPr>
        <w:t xml:space="preserve">ПРН 4. Вміти застосовувати знання для розв’язування задач аналізу та синтезу апаратних і програмних засобів комп’ютерних систем </w:t>
      </w:r>
      <w:r w:rsidR="005E288E" w:rsidRPr="00F16564">
        <w:rPr>
          <w:rFonts w:ascii="Times New Roman" w:hAnsi="Times New Roman" w:cs="Times New Roman"/>
          <w:sz w:val="24"/>
          <w:szCs w:val="24"/>
        </w:rPr>
        <w:t xml:space="preserve">штучного інтелекту, </w:t>
      </w:r>
      <w:r w:rsidRPr="00F16564">
        <w:rPr>
          <w:rFonts w:ascii="Times New Roman" w:hAnsi="Times New Roman" w:cs="Times New Roman"/>
          <w:sz w:val="24"/>
          <w:szCs w:val="24"/>
        </w:rPr>
        <w:t xml:space="preserve">захисту інформації, </w:t>
      </w:r>
      <w:proofErr w:type="spellStart"/>
      <w:r w:rsidRPr="00F16564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Pr="00F16564"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AB35FF" w:rsidRPr="00F16564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64">
        <w:rPr>
          <w:rFonts w:ascii="Times New Roman" w:hAnsi="Times New Roman" w:cs="Times New Roman"/>
          <w:sz w:val="24"/>
          <w:szCs w:val="24"/>
        </w:rPr>
        <w:t xml:space="preserve">ПРН 6. Вміти розробляти системне і прикладне програмне забезпечення для систем </w:t>
      </w:r>
      <w:r w:rsidR="005E288E" w:rsidRPr="00F16564">
        <w:rPr>
          <w:rFonts w:ascii="Times New Roman" w:hAnsi="Times New Roman" w:cs="Times New Roman"/>
          <w:sz w:val="24"/>
          <w:szCs w:val="24"/>
        </w:rPr>
        <w:t xml:space="preserve">штучного інтелекту, </w:t>
      </w:r>
      <w:r w:rsidRPr="00F16564">
        <w:rPr>
          <w:rFonts w:ascii="Times New Roman" w:hAnsi="Times New Roman" w:cs="Times New Roman"/>
          <w:sz w:val="24"/>
          <w:szCs w:val="24"/>
        </w:rPr>
        <w:t xml:space="preserve">захисту інформації та </w:t>
      </w:r>
      <w:proofErr w:type="spellStart"/>
      <w:r w:rsidRPr="00F16564">
        <w:rPr>
          <w:rFonts w:ascii="Times New Roman" w:hAnsi="Times New Roman" w:cs="Times New Roman"/>
          <w:sz w:val="24"/>
          <w:szCs w:val="24"/>
        </w:rPr>
        <w:t>ІоТ</w:t>
      </w:r>
      <w:proofErr w:type="spellEnd"/>
      <w:r w:rsidRPr="00F16564">
        <w:rPr>
          <w:rFonts w:ascii="Times New Roman" w:hAnsi="Times New Roman" w:cs="Times New Roman"/>
          <w:sz w:val="24"/>
          <w:szCs w:val="24"/>
        </w:rPr>
        <w:t xml:space="preserve"> систем, мобільних систем, використовуючи сучасні технології програмування. </w:t>
      </w:r>
    </w:p>
    <w:p w:rsidR="00AB35FF" w:rsidRPr="00F16564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564">
        <w:rPr>
          <w:rFonts w:ascii="Times New Roman" w:hAnsi="Times New Roman" w:cs="Times New Roman"/>
          <w:sz w:val="24"/>
          <w:szCs w:val="24"/>
        </w:rPr>
        <w:t>ПРН 14. Вміння застосовувати методи імітаційного моделювання та прогнозування на основі аналізу інформаційних джерел даних.</w:t>
      </w:r>
    </w:p>
    <w:p w:rsidR="00962503" w:rsidRPr="00F16564" w:rsidRDefault="00AB35FF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16564">
        <w:rPr>
          <w:rFonts w:ascii="Times New Roman" w:hAnsi="Times New Roman" w:cs="Times New Roman"/>
          <w:sz w:val="24"/>
          <w:szCs w:val="24"/>
        </w:rPr>
        <w:t>ПРН 15. Застосовувати сучасний програмний інструментарій для розробки та створення спеціалізованого програмного забезпечення.</w:t>
      </w:r>
    </w:p>
    <w:p w:rsidR="006C5101" w:rsidRPr="00F16564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F16564">
        <w:rPr>
          <w:rFonts w:ascii="Times New Roman" w:hAnsi="Times New Roman" w:cs="Times New Roman"/>
          <w:sz w:val="24"/>
          <w:szCs w:val="24"/>
        </w:rPr>
        <w:t>.</w:t>
      </w:r>
    </w:p>
    <w:p w:rsidR="00581698" w:rsidRPr="00F16564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A1" w:rsidRPr="00F1656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2552"/>
        <w:gridCol w:w="1701"/>
        <w:gridCol w:w="986"/>
      </w:tblGrid>
      <w:tr w:rsidR="00F16564" w:rsidRPr="008E287C" w:rsidTr="00F834D9">
        <w:tc>
          <w:tcPr>
            <w:tcW w:w="2689" w:type="dxa"/>
            <w:vAlign w:val="center"/>
          </w:tcPr>
          <w:p w:rsidR="00EC07A1" w:rsidRPr="008E287C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417" w:type="dxa"/>
            <w:vAlign w:val="center"/>
          </w:tcPr>
          <w:p w:rsidR="00EC07A1" w:rsidRPr="008E287C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C3410D" w:rsidRPr="008E287C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EC07A1" w:rsidRPr="008E287C" w:rsidRDefault="009B6107" w:rsidP="00194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8E287C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8E287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8E287C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2552" w:type="dxa"/>
            <w:vAlign w:val="center"/>
          </w:tcPr>
          <w:p w:rsidR="00EC07A1" w:rsidRPr="008E287C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701" w:type="dxa"/>
            <w:vAlign w:val="center"/>
          </w:tcPr>
          <w:p w:rsidR="00EC07A1" w:rsidRPr="008E287C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:rsidR="00EC07A1" w:rsidRPr="008E287C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64904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F16564" w:rsidRPr="008E287C" w:rsidTr="00C3410D">
        <w:tc>
          <w:tcPr>
            <w:tcW w:w="9345" w:type="dxa"/>
            <w:gridSpan w:val="5"/>
          </w:tcPr>
          <w:p w:rsidR="00ED3451" w:rsidRPr="008E287C" w:rsidRDefault="007E0B3D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D3451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E61B77" w:rsidRPr="008E287C" w:rsidTr="002C7DCF">
        <w:tc>
          <w:tcPr>
            <w:tcW w:w="9345" w:type="dxa"/>
            <w:gridSpan w:val="5"/>
          </w:tcPr>
          <w:p w:rsidR="00E61B77" w:rsidRPr="008E287C" w:rsidRDefault="00E61B77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</w:t>
            </w:r>
            <w:r w:rsidRPr="008E2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Поняття про к</w:t>
            </w:r>
            <w:r w:rsidRPr="008E28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омп’ютерні системи штучного інтелекту</w:t>
            </w:r>
            <w:r w:rsidRPr="008E2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16564" w:rsidRPr="008E287C" w:rsidTr="00F834D9">
        <w:tc>
          <w:tcPr>
            <w:tcW w:w="2689" w:type="dxa"/>
          </w:tcPr>
          <w:p w:rsidR="00E1727B" w:rsidRPr="008E287C" w:rsidRDefault="00852F02" w:rsidP="009B6107">
            <w:pPr>
              <w:pStyle w:val="a7"/>
              <w:ind w:firstLine="0"/>
              <w:rPr>
                <w:sz w:val="20"/>
              </w:rPr>
            </w:pPr>
            <w:r w:rsidRPr="008E287C">
              <w:rPr>
                <w:sz w:val="20"/>
              </w:rPr>
              <w:t>Базові поняття штучного інтелекту.</w:t>
            </w:r>
          </w:p>
        </w:tc>
        <w:tc>
          <w:tcPr>
            <w:tcW w:w="1417" w:type="dxa"/>
          </w:tcPr>
          <w:p w:rsidR="00E1727B" w:rsidRPr="008E287C" w:rsidRDefault="00E1727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111108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C1EAB" w:rsidRPr="008E287C" w:rsidRDefault="00DC1EAB" w:rsidP="00DC1E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51EB5" w:rsidRPr="008E287C" w:rsidRDefault="00DC1EAB" w:rsidP="00FF4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Мати знання</w:t>
            </w:r>
            <w:r w:rsidR="004C30B5"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навички </w:t>
            </w:r>
            <w:r w:rsidR="00251EB5"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та застосовувати їх для розв’язування задач </w:t>
            </w:r>
            <w:r w:rsidR="00FF4759" w:rsidRPr="008E287C">
              <w:rPr>
                <w:rFonts w:ascii="Times New Roman" w:hAnsi="Times New Roman" w:cs="Times New Roman"/>
                <w:sz w:val="20"/>
                <w:szCs w:val="20"/>
              </w:rPr>
              <w:t>штучного інтелекту</w:t>
            </w:r>
            <w:r w:rsidR="00251EB5" w:rsidRPr="008E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1727B" w:rsidRPr="008E287C" w:rsidRDefault="00E1727B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  <w:r w:rsidR="00FA2DFF" w:rsidRPr="008E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6598" w:rsidRPr="008E287C" w:rsidRDefault="00E1727B" w:rsidP="00C113F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</w:t>
            </w:r>
            <w:r w:rsidR="00FA2DFF" w:rsidRPr="008E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E1727B" w:rsidRPr="008E287C" w:rsidRDefault="00A1004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D65B0" w:rsidRPr="008E287C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43C" w:rsidRPr="008E287C" w:rsidRDefault="0029543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5B0" w:rsidRPr="008E287C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65B0" w:rsidRPr="008E287C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16564" w:rsidRPr="008E287C" w:rsidTr="00F834D9">
        <w:tc>
          <w:tcPr>
            <w:tcW w:w="2689" w:type="dxa"/>
          </w:tcPr>
          <w:p w:rsidR="00C8230E" w:rsidRPr="008E287C" w:rsidRDefault="00852F02" w:rsidP="00C8230E">
            <w:pPr>
              <w:pStyle w:val="3"/>
            </w:pPr>
            <w:r w:rsidRPr="008E287C">
              <w:t>Інтелектуальні системи.</w:t>
            </w:r>
            <w:r w:rsidR="00C8230E">
              <w:t xml:space="preserve"> </w:t>
            </w:r>
            <w:r w:rsidR="00C8230E" w:rsidRPr="008E287C">
              <w:t>Характеристика інтелектуальних систем з точки зору кібернетики. Означення інтелектуальної</w:t>
            </w:r>
          </w:p>
          <w:p w:rsidR="00E1727B" w:rsidRPr="008E287C" w:rsidRDefault="00C8230E" w:rsidP="00C8230E">
            <w:pPr>
              <w:pStyle w:val="4"/>
              <w:jc w:val="both"/>
              <w:outlineLvl w:val="3"/>
              <w:rPr>
                <w:sz w:val="20"/>
              </w:rPr>
            </w:pPr>
            <w:r w:rsidRPr="008E287C">
              <w:rPr>
                <w:sz w:val="20"/>
              </w:rPr>
              <w:t>системи.</w:t>
            </w:r>
          </w:p>
        </w:tc>
        <w:tc>
          <w:tcPr>
            <w:tcW w:w="1417" w:type="dxa"/>
          </w:tcPr>
          <w:p w:rsidR="00E1727B" w:rsidRPr="008E287C" w:rsidRDefault="00852F02" w:rsidP="0085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1727B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1727B" w:rsidRPr="008E287C" w:rsidRDefault="00C113F7" w:rsidP="004C30B5">
            <w:pPr>
              <w:pStyle w:val="21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8E287C">
              <w:rPr>
                <w:rFonts w:cs="Times New Roman"/>
                <w:b w:val="0"/>
                <w:sz w:val="20"/>
                <w:szCs w:val="20"/>
              </w:rPr>
              <w:t>Вміти</w:t>
            </w:r>
            <w:r w:rsidRPr="008E287C">
              <w:rPr>
                <w:rFonts w:cs="Times New Roman"/>
                <w:b w:val="0"/>
                <w:snapToGrid w:val="0"/>
                <w:sz w:val="20"/>
                <w:szCs w:val="20"/>
              </w:rPr>
              <w:t xml:space="preserve"> застосовувати сучасний програмний інструментарій для розробки</w:t>
            </w:r>
            <w:r w:rsidR="00FF4759" w:rsidRPr="008E287C">
              <w:rPr>
                <w:rFonts w:cs="Times New Roman"/>
                <w:b w:val="0"/>
                <w:snapToGrid w:val="0"/>
                <w:sz w:val="20"/>
                <w:szCs w:val="20"/>
              </w:rPr>
              <w:t xml:space="preserve"> інтелектуальних систем</w:t>
            </w:r>
            <w:r w:rsidRPr="008E287C">
              <w:rPr>
                <w:rFonts w:cs="Times New Roman"/>
                <w:b w:val="0"/>
                <w:snapToGrid w:val="0"/>
                <w:sz w:val="20"/>
                <w:szCs w:val="20"/>
              </w:rPr>
              <w:t xml:space="preserve"> та створення спеціалізованого програмного забезпечення, зокрема, систем підтримки прийняття рішень у галузі АПК.</w:t>
            </w:r>
          </w:p>
        </w:tc>
        <w:tc>
          <w:tcPr>
            <w:tcW w:w="1701" w:type="dxa"/>
          </w:tcPr>
          <w:p w:rsidR="00C113F7" w:rsidRPr="008E287C" w:rsidRDefault="00C113F7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C113F7" w:rsidRPr="008E287C" w:rsidRDefault="00C113F7" w:rsidP="00C11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27B" w:rsidRPr="008E287C" w:rsidRDefault="00E1727B" w:rsidP="00194D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:rsidR="00C706AC" w:rsidRPr="008E287C" w:rsidRDefault="00C706AC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727B" w:rsidRPr="008E287C" w:rsidRDefault="00592D44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746598" w:rsidRPr="008E287C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598" w:rsidRPr="008E287C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6598" w:rsidRPr="008E287C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564" w:rsidRPr="008E287C" w:rsidTr="00F834D9">
        <w:trPr>
          <w:trHeight w:val="606"/>
        </w:trPr>
        <w:tc>
          <w:tcPr>
            <w:tcW w:w="2689" w:type="dxa"/>
          </w:tcPr>
          <w:p w:rsidR="00FC0B41" w:rsidRPr="008E287C" w:rsidRDefault="00852F02" w:rsidP="00111108">
            <w:pPr>
              <w:pStyle w:val="3"/>
              <w:rPr>
                <w:bCs/>
              </w:rPr>
            </w:pPr>
            <w:r w:rsidRPr="008E287C">
              <w:t>Подання знань в інтелектуальних системах.</w:t>
            </w:r>
          </w:p>
        </w:tc>
        <w:tc>
          <w:tcPr>
            <w:tcW w:w="1417" w:type="dxa"/>
          </w:tcPr>
          <w:p w:rsidR="00FC0B41" w:rsidRPr="008E287C" w:rsidRDefault="00852F02" w:rsidP="0085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C0B41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64B39" w:rsidRPr="008E287C" w:rsidRDefault="004C30B5" w:rsidP="00FF4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використовувати методи </w:t>
            </w:r>
            <w:r w:rsidR="00FF4759" w:rsidRPr="008E287C">
              <w:rPr>
                <w:rFonts w:ascii="Times New Roman" w:hAnsi="Times New Roman" w:cs="Times New Roman"/>
                <w:sz w:val="20"/>
                <w:szCs w:val="20"/>
              </w:rPr>
              <w:t>подання знань в інтелектуальних системах</w:t>
            </w:r>
            <w:r w:rsidRPr="008E287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64904" w:rsidRPr="008E287C" w:rsidRDefault="00564904" w:rsidP="00564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FA2DFF" w:rsidRPr="008E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4B39" w:rsidRPr="008E287C" w:rsidRDefault="00064B39" w:rsidP="00111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C0B41" w:rsidRPr="008E287C" w:rsidRDefault="00FC0B4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4B39" w:rsidRPr="008E287C" w:rsidRDefault="00194DF2" w:rsidP="00F16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E287C" w:rsidRPr="008E287C" w:rsidTr="00F834D9">
        <w:trPr>
          <w:trHeight w:val="1572"/>
        </w:trPr>
        <w:tc>
          <w:tcPr>
            <w:tcW w:w="2689" w:type="dxa"/>
          </w:tcPr>
          <w:p w:rsidR="008E287C" w:rsidRPr="008E287C" w:rsidRDefault="008E287C" w:rsidP="008E287C">
            <w:pPr>
              <w:pStyle w:val="3"/>
            </w:pPr>
            <w:r w:rsidRPr="008E287C">
              <w:t xml:space="preserve">Алгоритмічний та декларативний підходи до керування. Формалізація понять </w:t>
            </w:r>
            <w:proofErr w:type="spellStart"/>
            <w:r w:rsidRPr="008E287C">
              <w:t>алгоритмічності</w:t>
            </w:r>
            <w:proofErr w:type="spellEnd"/>
            <w:r w:rsidRPr="008E287C">
              <w:t xml:space="preserve"> та декларативності.</w:t>
            </w:r>
          </w:p>
          <w:p w:rsidR="008E287C" w:rsidRPr="008E287C" w:rsidRDefault="008E287C" w:rsidP="00C8230E">
            <w:pPr>
              <w:pStyle w:val="3"/>
            </w:pPr>
            <w:proofErr w:type="spellStart"/>
            <w:r w:rsidRPr="008E287C">
              <w:t>Квазіалгоритми</w:t>
            </w:r>
            <w:proofErr w:type="spellEnd"/>
            <w:r w:rsidRPr="008E287C">
              <w:t xml:space="preserve">. </w:t>
            </w:r>
          </w:p>
        </w:tc>
        <w:tc>
          <w:tcPr>
            <w:tcW w:w="1417" w:type="dxa"/>
          </w:tcPr>
          <w:p w:rsidR="008E287C" w:rsidRPr="008E287C" w:rsidRDefault="008E287C" w:rsidP="008E2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2552" w:type="dxa"/>
          </w:tcPr>
          <w:p w:rsidR="008E287C" w:rsidRPr="008E287C" w:rsidRDefault="008E287C" w:rsidP="00C823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Знати базові особливості та характеристики</w:t>
            </w:r>
            <w:r w:rsidR="00C823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інтелектуальних систем з точки зору кібернетики</w:t>
            </w:r>
            <w:r w:rsidR="00C823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E287C" w:rsidRPr="008E287C" w:rsidRDefault="008E287C" w:rsidP="008E28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8E287C" w:rsidRPr="008E287C" w:rsidRDefault="008E287C" w:rsidP="00564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E287C" w:rsidRPr="008E287C" w:rsidRDefault="00C8230E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16564" w:rsidRPr="008E287C" w:rsidTr="00F834D9">
        <w:trPr>
          <w:trHeight w:val="475"/>
        </w:trPr>
        <w:tc>
          <w:tcPr>
            <w:tcW w:w="2689" w:type="dxa"/>
          </w:tcPr>
          <w:p w:rsidR="00FC0B41" w:rsidRPr="008E287C" w:rsidRDefault="00852F02" w:rsidP="009B6107">
            <w:pPr>
              <w:pStyle w:val="3"/>
              <w:rPr>
                <w:bCs/>
              </w:rPr>
            </w:pPr>
            <w:r w:rsidRPr="008E287C">
              <w:t xml:space="preserve">Мережеві та фреймові моделі знань.  </w:t>
            </w:r>
          </w:p>
        </w:tc>
        <w:tc>
          <w:tcPr>
            <w:tcW w:w="1417" w:type="dxa"/>
          </w:tcPr>
          <w:p w:rsidR="00FC0B41" w:rsidRPr="008E287C" w:rsidRDefault="00852F02" w:rsidP="0011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C0B41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C0B41" w:rsidRPr="008E287C" w:rsidRDefault="004C30B5" w:rsidP="00FF4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використовувати </w:t>
            </w:r>
            <w:r w:rsidR="00FF4759" w:rsidRPr="008E287C">
              <w:rPr>
                <w:rFonts w:ascii="Times New Roman" w:hAnsi="Times New Roman" w:cs="Times New Roman"/>
                <w:sz w:val="20"/>
                <w:szCs w:val="20"/>
              </w:rPr>
              <w:t>мережеві та фреймові моделі знань</w:t>
            </w: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01" w:type="dxa"/>
          </w:tcPr>
          <w:p w:rsidR="00FC0B41" w:rsidRPr="008E287C" w:rsidRDefault="00C8230E" w:rsidP="00F16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  <w:r w:rsidR="00C113F7" w:rsidRPr="008E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C113F7" w:rsidRPr="008E287C" w:rsidRDefault="00A1004C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113F7" w:rsidRPr="008E287C" w:rsidRDefault="00C113F7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B41" w:rsidRPr="008E287C" w:rsidRDefault="00FC0B41" w:rsidP="00F165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564" w:rsidRPr="008E287C" w:rsidTr="00F834D9">
        <w:trPr>
          <w:trHeight w:val="539"/>
        </w:trPr>
        <w:tc>
          <w:tcPr>
            <w:tcW w:w="2689" w:type="dxa"/>
          </w:tcPr>
          <w:p w:rsidR="00FC0B41" w:rsidRPr="008E287C" w:rsidRDefault="00852F02" w:rsidP="00A60645">
            <w:pPr>
              <w:pStyle w:val="3"/>
              <w:rPr>
                <w:bCs/>
              </w:rPr>
            </w:pPr>
            <w:r w:rsidRPr="008E287C">
              <w:rPr>
                <w:bCs/>
              </w:rPr>
              <w:t>Логічні моделі. Логічне програмування.</w:t>
            </w:r>
          </w:p>
        </w:tc>
        <w:tc>
          <w:tcPr>
            <w:tcW w:w="1417" w:type="dxa"/>
          </w:tcPr>
          <w:p w:rsidR="00FC0B41" w:rsidRPr="008E287C" w:rsidRDefault="00111108" w:rsidP="0011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552" w:type="dxa"/>
          </w:tcPr>
          <w:p w:rsidR="00FC0B41" w:rsidRPr="008E287C" w:rsidRDefault="004C30B5" w:rsidP="00FF4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Мати навички із використовування методів </w:t>
            </w:r>
            <w:r w:rsidR="00FF4759"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логічного моделювання та програмування. </w:t>
            </w:r>
          </w:p>
        </w:tc>
        <w:tc>
          <w:tcPr>
            <w:tcW w:w="1701" w:type="dxa"/>
          </w:tcPr>
          <w:p w:rsidR="00C8230E" w:rsidRDefault="00C8230E" w:rsidP="00111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</w:p>
          <w:p w:rsidR="00FC0B41" w:rsidRPr="008E287C" w:rsidRDefault="00FC0B41" w:rsidP="00111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C8230E" w:rsidRDefault="00C8230E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8230E" w:rsidRDefault="00C8230E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30E" w:rsidRDefault="00C8230E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0B41" w:rsidRPr="008E287C" w:rsidRDefault="00FC0B41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564" w:rsidRPr="008E287C" w:rsidTr="00F834D9">
        <w:trPr>
          <w:trHeight w:val="539"/>
        </w:trPr>
        <w:tc>
          <w:tcPr>
            <w:tcW w:w="2689" w:type="dxa"/>
          </w:tcPr>
          <w:p w:rsidR="00852F02" w:rsidRPr="008E287C" w:rsidRDefault="00852F02" w:rsidP="00C8230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Об’єкти даних </w:t>
            </w:r>
            <w:r w:rsidR="00F16564"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на мові </w:t>
            </w: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Проло</w:t>
            </w:r>
            <w:r w:rsidR="00F16564" w:rsidRPr="008E28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287C"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87C" w:rsidRPr="008E28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Керування перебором з поверненням. </w:t>
            </w:r>
            <w:r w:rsidR="008E287C" w:rsidRPr="008E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Додаткові вбудовані предикати Прологу. Перевірка типу</w:t>
            </w:r>
            <w:r w:rsidR="008E287C" w:rsidRPr="008E28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 </w:t>
            </w:r>
            <w:r w:rsidR="008E287C" w:rsidRPr="008E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термів. </w:t>
            </w:r>
          </w:p>
        </w:tc>
        <w:tc>
          <w:tcPr>
            <w:tcW w:w="1417" w:type="dxa"/>
          </w:tcPr>
          <w:p w:rsidR="00852F02" w:rsidRPr="008E287C" w:rsidRDefault="00852F02" w:rsidP="001111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552" w:type="dxa"/>
          </w:tcPr>
          <w:p w:rsidR="00852F02" w:rsidRPr="008E287C" w:rsidRDefault="00FF4759" w:rsidP="00F16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Вміти розробляти об’єкти даних у Проло</w:t>
            </w:r>
            <w:r w:rsidR="00F16564" w:rsidRPr="008E287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A70CA" w:rsidRPr="008E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287C"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 Вміти керувати перебором з поверненням. Мати  навички з використання додаткових вбудованих предикатів Прологу.</w:t>
            </w:r>
          </w:p>
        </w:tc>
        <w:tc>
          <w:tcPr>
            <w:tcW w:w="1701" w:type="dxa"/>
          </w:tcPr>
          <w:p w:rsidR="00FF4759" w:rsidRDefault="00FF4759" w:rsidP="00FF4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C8230E" w:rsidRDefault="00C8230E" w:rsidP="00FF4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30E" w:rsidRDefault="00C8230E" w:rsidP="00FF47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F02" w:rsidRPr="008E287C" w:rsidRDefault="00FF4759" w:rsidP="00111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852F02" w:rsidRDefault="00A1004C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8230E" w:rsidRDefault="00C8230E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30E" w:rsidRDefault="00C8230E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30E" w:rsidRDefault="00C8230E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30E" w:rsidRPr="008E287C" w:rsidRDefault="00C8230E" w:rsidP="00C113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564" w:rsidRPr="008E287C" w:rsidTr="008E287C">
        <w:tc>
          <w:tcPr>
            <w:tcW w:w="6658" w:type="dxa"/>
            <w:gridSpan w:val="3"/>
          </w:tcPr>
          <w:p w:rsidR="00CD65B0" w:rsidRPr="008E287C" w:rsidRDefault="00CD65B0" w:rsidP="002979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701" w:type="dxa"/>
          </w:tcPr>
          <w:p w:rsidR="00CD65B0" w:rsidRPr="008E287C" w:rsidRDefault="00CD65B0" w:rsidP="0002539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  <w:r w:rsidR="008F4A69" w:rsidRPr="008E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</w:tcPr>
          <w:p w:rsidR="00CD65B0" w:rsidRPr="008E287C" w:rsidRDefault="00746598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D65B0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6564" w:rsidRPr="008E287C" w:rsidTr="00C3410D">
        <w:tc>
          <w:tcPr>
            <w:tcW w:w="9345" w:type="dxa"/>
            <w:gridSpan w:val="5"/>
          </w:tcPr>
          <w:p w:rsidR="00C53043" w:rsidRPr="008E287C" w:rsidRDefault="00C53043" w:rsidP="00FA70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r w:rsidR="000C04A8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6107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FA70CA" w:rsidRPr="008E2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Технології комп’ютерних систем штучного інтелекту</w:t>
            </w:r>
          </w:p>
        </w:tc>
      </w:tr>
      <w:tr w:rsidR="00F16564" w:rsidRPr="008E287C" w:rsidTr="00F834D9">
        <w:trPr>
          <w:trHeight w:val="1150"/>
        </w:trPr>
        <w:tc>
          <w:tcPr>
            <w:tcW w:w="2689" w:type="dxa"/>
          </w:tcPr>
          <w:p w:rsidR="008F4A69" w:rsidRPr="008E287C" w:rsidRDefault="00DD7E8B" w:rsidP="008F4A69">
            <w:pPr>
              <w:pStyle w:val="a7"/>
              <w:ind w:firstLine="0"/>
              <w:rPr>
                <w:sz w:val="20"/>
              </w:rPr>
            </w:pPr>
            <w:r w:rsidRPr="008E287C">
              <w:rPr>
                <w:sz w:val="20"/>
              </w:rPr>
              <w:t>Застосування мови Пролог</w:t>
            </w:r>
            <w:r w:rsidR="00194DF2">
              <w:rPr>
                <w:sz w:val="20"/>
              </w:rPr>
              <w:t xml:space="preserve"> та </w:t>
            </w:r>
            <w:r w:rsidR="00194DF2">
              <w:rPr>
                <w:sz w:val="20"/>
                <w:lang w:val="en-US"/>
              </w:rPr>
              <w:t>CLIPS</w:t>
            </w:r>
            <w:r w:rsidRPr="008E287C">
              <w:rPr>
                <w:sz w:val="20"/>
              </w:rPr>
              <w:t xml:space="preserve"> для розв’язування задач штучного інтелекту</w:t>
            </w:r>
          </w:p>
        </w:tc>
        <w:tc>
          <w:tcPr>
            <w:tcW w:w="1417" w:type="dxa"/>
          </w:tcPr>
          <w:p w:rsidR="008F4A69" w:rsidRPr="008E287C" w:rsidRDefault="00DD7E8B" w:rsidP="00DD7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F4A69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8F4A69" w:rsidRPr="008E287C" w:rsidRDefault="008F4A69" w:rsidP="00A60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розв’язування завдань </w:t>
            </w:r>
            <w:r w:rsidR="00DD7E8B" w:rsidRPr="008E287C">
              <w:rPr>
                <w:rFonts w:ascii="Times New Roman" w:hAnsi="Times New Roman" w:cs="Times New Roman"/>
                <w:sz w:val="20"/>
                <w:szCs w:val="20"/>
              </w:rPr>
              <w:t>штучного інтелекту</w:t>
            </w: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F4A69" w:rsidRPr="008E287C" w:rsidRDefault="008F4A69" w:rsidP="00A606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A69" w:rsidRPr="008E287C" w:rsidRDefault="008F4A69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8F4A69" w:rsidRPr="008E287C" w:rsidRDefault="008F4A69" w:rsidP="00FA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A69" w:rsidRPr="008E287C" w:rsidRDefault="008F4A69" w:rsidP="00FA2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8F4A69" w:rsidRPr="008E287C" w:rsidRDefault="008F4A6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8F4A69" w:rsidRPr="008E287C" w:rsidRDefault="008F4A69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A69" w:rsidRPr="008E287C" w:rsidRDefault="008F4A69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A69" w:rsidRPr="008E287C" w:rsidRDefault="008F4A69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564" w:rsidRPr="008E287C" w:rsidTr="00F834D9">
        <w:tc>
          <w:tcPr>
            <w:tcW w:w="2689" w:type="dxa"/>
          </w:tcPr>
          <w:p w:rsidR="006D7594" w:rsidRPr="008E287C" w:rsidRDefault="008E287C" w:rsidP="00194DF2">
            <w:pPr>
              <w:pStyle w:val="a7"/>
              <w:ind w:firstLine="0"/>
              <w:rPr>
                <w:bCs/>
                <w:sz w:val="20"/>
              </w:rPr>
            </w:pPr>
            <w:proofErr w:type="spellStart"/>
            <w:r w:rsidRPr="008E287C">
              <w:rPr>
                <w:sz w:val="20"/>
              </w:rPr>
              <w:t>Продукційні</w:t>
            </w:r>
            <w:proofErr w:type="spellEnd"/>
            <w:r w:rsidRPr="008E287C">
              <w:rPr>
                <w:sz w:val="20"/>
              </w:rPr>
              <w:t xml:space="preserve"> моделі. </w:t>
            </w:r>
            <w:r w:rsidRPr="008E287C">
              <w:rPr>
                <w:bCs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6D7594" w:rsidRPr="008E287C" w:rsidRDefault="00DD7E8B" w:rsidP="00DD7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D7594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6D7594" w:rsidRPr="008E287C" w:rsidRDefault="008F4A69" w:rsidP="00F165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використовувати </w:t>
            </w:r>
            <w:proofErr w:type="spellStart"/>
            <w:r w:rsidR="003A109A" w:rsidRPr="008E287C">
              <w:rPr>
                <w:rFonts w:ascii="Times New Roman" w:hAnsi="Times New Roman" w:cs="Times New Roman"/>
                <w:sz w:val="20"/>
                <w:szCs w:val="20"/>
              </w:rPr>
              <w:t>продукційні</w:t>
            </w:r>
            <w:proofErr w:type="spellEnd"/>
            <w:r w:rsidR="003A109A"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 моделі </w:t>
            </w:r>
            <w:r w:rsidRPr="008E287C">
              <w:rPr>
                <w:rFonts w:ascii="Times New Roman" w:hAnsi="Times New Roman" w:cs="Times New Roman"/>
                <w:bCs/>
                <w:sz w:val="20"/>
                <w:szCs w:val="20"/>
              </w:rPr>
              <w:t>у практичних завданнях.</w:t>
            </w:r>
          </w:p>
        </w:tc>
        <w:tc>
          <w:tcPr>
            <w:tcW w:w="1701" w:type="dxa"/>
          </w:tcPr>
          <w:p w:rsidR="006D7594" w:rsidRPr="008E287C" w:rsidRDefault="006D7594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:rsidR="006D7594" w:rsidRPr="008E287C" w:rsidRDefault="003A109A" w:rsidP="00FA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706AC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6564" w:rsidRPr="008E287C" w:rsidTr="00F834D9">
        <w:trPr>
          <w:trHeight w:val="686"/>
        </w:trPr>
        <w:tc>
          <w:tcPr>
            <w:tcW w:w="2689" w:type="dxa"/>
          </w:tcPr>
          <w:p w:rsidR="00C53043" w:rsidRPr="008E287C" w:rsidRDefault="00DD7E8B" w:rsidP="008277EF">
            <w:pPr>
              <w:pStyle w:val="a7"/>
              <w:ind w:firstLine="0"/>
              <w:rPr>
                <w:bCs/>
                <w:sz w:val="20"/>
              </w:rPr>
            </w:pPr>
            <w:proofErr w:type="spellStart"/>
            <w:r w:rsidRPr="008E287C">
              <w:rPr>
                <w:sz w:val="20"/>
              </w:rPr>
              <w:t>Конекціоністські</w:t>
            </w:r>
            <w:proofErr w:type="spellEnd"/>
            <w:r w:rsidRPr="008E287C">
              <w:rPr>
                <w:sz w:val="20"/>
              </w:rPr>
              <w:t xml:space="preserve"> моделі та методи.</w:t>
            </w:r>
          </w:p>
        </w:tc>
        <w:tc>
          <w:tcPr>
            <w:tcW w:w="1417" w:type="dxa"/>
          </w:tcPr>
          <w:p w:rsidR="00C53043" w:rsidRPr="008E287C" w:rsidRDefault="00DD7E8B" w:rsidP="00DD7E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3410D"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53043" w:rsidRPr="008E287C" w:rsidRDefault="00C62CEA" w:rsidP="003A1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Вміти </w:t>
            </w:r>
            <w:r w:rsidR="003A109A"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використовувати </w:t>
            </w:r>
            <w:proofErr w:type="spellStart"/>
            <w:r w:rsidR="003A109A" w:rsidRPr="008E287C">
              <w:rPr>
                <w:rFonts w:ascii="Times New Roman" w:hAnsi="Times New Roman" w:cs="Times New Roman"/>
                <w:sz w:val="20"/>
                <w:szCs w:val="20"/>
              </w:rPr>
              <w:t>конекціонісьткі</w:t>
            </w:r>
            <w:proofErr w:type="spellEnd"/>
            <w:r w:rsidR="003A109A"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 методи та моделі у практичних завданнях.</w:t>
            </w:r>
          </w:p>
        </w:tc>
        <w:tc>
          <w:tcPr>
            <w:tcW w:w="1701" w:type="dxa"/>
          </w:tcPr>
          <w:p w:rsidR="00CD65B0" w:rsidRPr="008E287C" w:rsidRDefault="003A109A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Здача лабораторної роботи. </w:t>
            </w:r>
          </w:p>
        </w:tc>
        <w:tc>
          <w:tcPr>
            <w:tcW w:w="986" w:type="dxa"/>
          </w:tcPr>
          <w:p w:rsidR="00CD65B0" w:rsidRPr="008E287C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CD65B0" w:rsidRPr="008E287C" w:rsidRDefault="00CD65B0" w:rsidP="00CD65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DFF" w:rsidRPr="008E287C" w:rsidRDefault="00FA2DFF" w:rsidP="00CD65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6564" w:rsidRPr="008E287C" w:rsidTr="00F834D9">
        <w:tc>
          <w:tcPr>
            <w:tcW w:w="2689" w:type="dxa"/>
          </w:tcPr>
          <w:p w:rsidR="00DD7E8B" w:rsidRPr="008E287C" w:rsidRDefault="008E287C" w:rsidP="00194DF2">
            <w:pPr>
              <w:pStyle w:val="a7"/>
              <w:ind w:firstLine="0"/>
              <w:rPr>
                <w:sz w:val="20"/>
              </w:rPr>
            </w:pPr>
            <w:r w:rsidRPr="008E287C">
              <w:rPr>
                <w:sz w:val="20"/>
              </w:rPr>
              <w:t xml:space="preserve">Теорія розпізнавання образів. Основні поняття теорії розпізнавання образів. Теорія розпізнавання образів. Підходи до розпізнавання образів. </w:t>
            </w:r>
            <w:proofErr w:type="spellStart"/>
            <w:r w:rsidRPr="008E287C">
              <w:rPr>
                <w:sz w:val="20"/>
              </w:rPr>
              <w:t>Персептрон</w:t>
            </w:r>
            <w:proofErr w:type="spellEnd"/>
            <w:r w:rsidRPr="008E287C">
              <w:rPr>
                <w:sz w:val="20"/>
              </w:rPr>
              <w:t xml:space="preserve"> як метод розпізнавання образів. Приклади задач розпізнавання</w:t>
            </w:r>
            <w:r w:rsidR="00194DF2">
              <w:rPr>
                <w:sz w:val="20"/>
              </w:rPr>
              <w:t xml:space="preserve"> </w:t>
            </w:r>
            <w:r w:rsidRPr="008E287C">
              <w:rPr>
                <w:sz w:val="20"/>
              </w:rPr>
              <w:t>образів. Процедура розпізнавання. Розробка системи розпізнавання. Методи розпізнавання. Перетворення зорових</w:t>
            </w:r>
            <w:r w:rsidR="00194DF2">
              <w:rPr>
                <w:sz w:val="20"/>
              </w:rPr>
              <w:t xml:space="preserve"> </w:t>
            </w:r>
            <w:r w:rsidRPr="008E287C">
              <w:rPr>
                <w:sz w:val="20"/>
              </w:rPr>
              <w:t>образів у цифровий код.</w:t>
            </w:r>
            <w:r w:rsidR="00194DF2">
              <w:rPr>
                <w:sz w:val="20"/>
              </w:rPr>
              <w:t xml:space="preserve"> </w:t>
            </w:r>
            <w:r w:rsidR="00DD7E8B" w:rsidRPr="008E287C">
              <w:rPr>
                <w:sz w:val="20"/>
              </w:rPr>
              <w:t>Модель штучного нейрона.</w:t>
            </w:r>
          </w:p>
        </w:tc>
        <w:tc>
          <w:tcPr>
            <w:tcW w:w="1417" w:type="dxa"/>
          </w:tcPr>
          <w:p w:rsidR="00DD7E8B" w:rsidRPr="008E287C" w:rsidRDefault="00DD7E8B" w:rsidP="00A6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552" w:type="dxa"/>
          </w:tcPr>
          <w:p w:rsidR="00DD7E8B" w:rsidRPr="008E287C" w:rsidRDefault="003A109A" w:rsidP="003A10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Вміти використовувати моделі штучного інтелекту у практичних завданнях.</w:t>
            </w:r>
          </w:p>
        </w:tc>
        <w:tc>
          <w:tcPr>
            <w:tcW w:w="1701" w:type="dxa"/>
          </w:tcPr>
          <w:p w:rsidR="00DD7E8B" w:rsidRPr="008E287C" w:rsidRDefault="003A109A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:rsidR="00DD7E8B" w:rsidRPr="008E287C" w:rsidRDefault="003A109A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F16564" w:rsidRPr="008E287C" w:rsidTr="00F834D9">
        <w:tc>
          <w:tcPr>
            <w:tcW w:w="2689" w:type="dxa"/>
          </w:tcPr>
          <w:p w:rsidR="00DD7E8B" w:rsidRPr="008E287C" w:rsidRDefault="00DD7E8B" w:rsidP="008277EF">
            <w:pPr>
              <w:pStyle w:val="a7"/>
              <w:ind w:firstLine="0"/>
              <w:rPr>
                <w:sz w:val="20"/>
              </w:rPr>
            </w:pPr>
            <w:r w:rsidRPr="008E287C">
              <w:rPr>
                <w:sz w:val="20"/>
              </w:rPr>
              <w:t>Архітектура штучних нейронних мереж.</w:t>
            </w:r>
          </w:p>
        </w:tc>
        <w:tc>
          <w:tcPr>
            <w:tcW w:w="1417" w:type="dxa"/>
          </w:tcPr>
          <w:p w:rsidR="00DD7E8B" w:rsidRPr="008E287C" w:rsidRDefault="00DD7E8B" w:rsidP="00A60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552" w:type="dxa"/>
          </w:tcPr>
          <w:p w:rsidR="00DD7E8B" w:rsidRPr="008E287C" w:rsidRDefault="003A109A" w:rsidP="00194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Мати навички з </w:t>
            </w:r>
            <w:r w:rsidR="00194DF2" w:rsidRPr="008E287C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r w:rsidR="00976F01"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 архітектури штучних нейронних мереж</w:t>
            </w: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D7E8B" w:rsidRPr="008E287C" w:rsidRDefault="003A109A" w:rsidP="006D7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:rsidR="00DD7E8B" w:rsidRPr="008E287C" w:rsidRDefault="003A109A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F16564" w:rsidRPr="008E287C" w:rsidTr="00F834D9">
        <w:tc>
          <w:tcPr>
            <w:tcW w:w="2689" w:type="dxa"/>
          </w:tcPr>
          <w:p w:rsidR="00976F01" w:rsidRPr="008E287C" w:rsidRDefault="00976F01" w:rsidP="00976F01">
            <w:pPr>
              <w:pStyle w:val="a7"/>
              <w:ind w:firstLine="0"/>
              <w:rPr>
                <w:sz w:val="20"/>
              </w:rPr>
            </w:pPr>
            <w:r w:rsidRPr="008E287C">
              <w:rPr>
                <w:sz w:val="20"/>
              </w:rPr>
              <w:t>Навчання ШНМ.</w:t>
            </w:r>
          </w:p>
        </w:tc>
        <w:tc>
          <w:tcPr>
            <w:tcW w:w="1417" w:type="dxa"/>
          </w:tcPr>
          <w:p w:rsidR="00976F01" w:rsidRPr="008E287C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552" w:type="dxa"/>
          </w:tcPr>
          <w:p w:rsidR="00976F01" w:rsidRPr="008E287C" w:rsidRDefault="00976F01" w:rsidP="00976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Вміти використовувати моделі штучного нейронних мереж  у практичних завданнях.</w:t>
            </w:r>
          </w:p>
        </w:tc>
        <w:tc>
          <w:tcPr>
            <w:tcW w:w="1701" w:type="dxa"/>
          </w:tcPr>
          <w:p w:rsidR="00976F01" w:rsidRPr="008E287C" w:rsidRDefault="00976F01" w:rsidP="00976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</w:tcPr>
          <w:p w:rsidR="00976F01" w:rsidRPr="008E287C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16564" w:rsidRPr="008E287C" w:rsidTr="00F834D9">
        <w:tc>
          <w:tcPr>
            <w:tcW w:w="2689" w:type="dxa"/>
          </w:tcPr>
          <w:p w:rsidR="00976F01" w:rsidRPr="008E287C" w:rsidRDefault="00976F01" w:rsidP="00976F01">
            <w:pPr>
              <w:pStyle w:val="a7"/>
              <w:ind w:firstLine="0"/>
              <w:rPr>
                <w:sz w:val="20"/>
              </w:rPr>
            </w:pPr>
            <w:r w:rsidRPr="008E287C">
              <w:rPr>
                <w:sz w:val="20"/>
              </w:rPr>
              <w:t xml:space="preserve">Одношаровий </w:t>
            </w:r>
            <w:proofErr w:type="spellStart"/>
            <w:r w:rsidRPr="008E287C">
              <w:rPr>
                <w:sz w:val="20"/>
              </w:rPr>
              <w:t>перцептрон</w:t>
            </w:r>
            <w:proofErr w:type="spellEnd"/>
            <w:r w:rsidRPr="008E287C">
              <w:rPr>
                <w:sz w:val="20"/>
              </w:rPr>
              <w:t>.</w:t>
            </w:r>
          </w:p>
        </w:tc>
        <w:tc>
          <w:tcPr>
            <w:tcW w:w="1417" w:type="dxa"/>
          </w:tcPr>
          <w:p w:rsidR="00976F01" w:rsidRPr="008E287C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2552" w:type="dxa"/>
          </w:tcPr>
          <w:p w:rsidR="00976F01" w:rsidRPr="008E287C" w:rsidRDefault="00976F01" w:rsidP="00976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Вміти системно мислити та застосовувати творчі здібності до формування принципово нових ідей, зокрема для розв’язання</w:t>
            </w: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наукових завдань, пов’язаних із системами штучного інтелекту у комп’ютерних системах агропромислового комплексу.</w:t>
            </w:r>
          </w:p>
        </w:tc>
        <w:tc>
          <w:tcPr>
            <w:tcW w:w="1701" w:type="dxa"/>
          </w:tcPr>
          <w:p w:rsidR="00976F01" w:rsidRPr="008E287C" w:rsidRDefault="00976F01" w:rsidP="00976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Підсумкова самостійна робота з використовування комп’ютерних систем штучного інтелекту.  Неформальна </w:t>
            </w:r>
            <w:proofErr w:type="spellStart"/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МВОК.</w:t>
            </w:r>
          </w:p>
        </w:tc>
        <w:tc>
          <w:tcPr>
            <w:tcW w:w="986" w:type="dxa"/>
          </w:tcPr>
          <w:p w:rsidR="00976F01" w:rsidRPr="008E287C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16564" w:rsidRPr="008E287C" w:rsidTr="008E287C">
        <w:tc>
          <w:tcPr>
            <w:tcW w:w="6658" w:type="dxa"/>
            <w:gridSpan w:val="3"/>
          </w:tcPr>
          <w:p w:rsidR="00976F01" w:rsidRPr="008E287C" w:rsidRDefault="00976F01" w:rsidP="00976F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 xml:space="preserve">Модульний контроль </w:t>
            </w:r>
          </w:p>
        </w:tc>
        <w:tc>
          <w:tcPr>
            <w:tcW w:w="1701" w:type="dxa"/>
          </w:tcPr>
          <w:p w:rsidR="00976F01" w:rsidRPr="008E287C" w:rsidRDefault="00976F01" w:rsidP="00976F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ЕНК.</w:t>
            </w:r>
          </w:p>
        </w:tc>
        <w:tc>
          <w:tcPr>
            <w:tcW w:w="986" w:type="dxa"/>
          </w:tcPr>
          <w:p w:rsidR="00976F01" w:rsidRPr="008E287C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F16564" w:rsidRPr="008E287C" w:rsidTr="00C3410D">
        <w:tc>
          <w:tcPr>
            <w:tcW w:w="8359" w:type="dxa"/>
            <w:gridSpan w:val="4"/>
          </w:tcPr>
          <w:p w:rsidR="00976F01" w:rsidRPr="008E287C" w:rsidRDefault="00976F01" w:rsidP="0097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986" w:type="dxa"/>
          </w:tcPr>
          <w:p w:rsidR="00976F01" w:rsidRPr="008E287C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F16564" w:rsidRPr="008E287C" w:rsidTr="008E287C">
        <w:tc>
          <w:tcPr>
            <w:tcW w:w="6658" w:type="dxa"/>
            <w:gridSpan w:val="3"/>
          </w:tcPr>
          <w:p w:rsidR="00976F01" w:rsidRPr="008E287C" w:rsidRDefault="00976F01" w:rsidP="0097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701" w:type="dxa"/>
          </w:tcPr>
          <w:p w:rsidR="00976F01" w:rsidRPr="008E287C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</w:tcPr>
          <w:p w:rsidR="00976F01" w:rsidRPr="008E287C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F16564" w:rsidRPr="008E287C" w:rsidTr="00C3410D">
        <w:tc>
          <w:tcPr>
            <w:tcW w:w="8359" w:type="dxa"/>
            <w:gridSpan w:val="4"/>
          </w:tcPr>
          <w:p w:rsidR="00976F01" w:rsidRPr="008E287C" w:rsidRDefault="00976F01" w:rsidP="00976F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:rsidR="00976F01" w:rsidRPr="008E287C" w:rsidRDefault="00976F01" w:rsidP="00976F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87C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7E0B3D" w:rsidRDefault="007E0B3D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94DF2" w:rsidRPr="00F16564" w:rsidRDefault="00194DF2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130933" w:rsidRPr="00F16564" w:rsidRDefault="00F82151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</w:t>
      </w:r>
      <w:bookmarkStart w:id="0" w:name="_GoBack"/>
      <w:bookmarkEnd w:id="0"/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F16564" w:rsidTr="00130933">
        <w:tc>
          <w:tcPr>
            <w:tcW w:w="2660" w:type="dxa"/>
          </w:tcPr>
          <w:p w:rsidR="00130933" w:rsidRPr="00F16564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F16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F16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F16564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F16564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F16564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F16564" w:rsidTr="00130933">
        <w:tc>
          <w:tcPr>
            <w:tcW w:w="2660" w:type="dxa"/>
          </w:tcPr>
          <w:p w:rsidR="00130933" w:rsidRPr="00F1656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F16564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F16564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F16564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F165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proofErr w:type="spellStart"/>
            <w:r w:rsidR="00544D46" w:rsidRPr="00F16564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F16564" w:rsidTr="00130933">
        <w:tc>
          <w:tcPr>
            <w:tcW w:w="2660" w:type="dxa"/>
          </w:tcPr>
          <w:p w:rsidR="00130933" w:rsidRPr="00F16564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F16564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F16564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F16564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DFF" w:rsidRPr="00F1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933" w:rsidRPr="00F16564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33" w:rsidRPr="00F16564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1656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F16564" w:rsidTr="00CC1B75">
        <w:tc>
          <w:tcPr>
            <w:tcW w:w="2376" w:type="dxa"/>
            <w:vMerge w:val="restart"/>
          </w:tcPr>
          <w:p w:rsidR="00A71D92" w:rsidRPr="00F16564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F16564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F16564" w:rsidTr="00A71D92">
        <w:tc>
          <w:tcPr>
            <w:tcW w:w="2376" w:type="dxa"/>
            <w:vMerge/>
          </w:tcPr>
          <w:p w:rsidR="00A71D92" w:rsidRPr="00F16564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F16564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F16564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F16564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F16564" w:rsidTr="00A71D92">
        <w:tc>
          <w:tcPr>
            <w:tcW w:w="2376" w:type="dxa"/>
          </w:tcPr>
          <w:p w:rsidR="00A71D92" w:rsidRPr="00F16564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F16564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F16564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:rsidR="00A71D92" w:rsidRPr="00F16564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F16564" w:rsidTr="00A71D92">
        <w:tc>
          <w:tcPr>
            <w:tcW w:w="2376" w:type="dxa"/>
          </w:tcPr>
          <w:p w:rsidR="00A71D92" w:rsidRPr="00F16564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F16564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F16564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:rsidR="00A71D92" w:rsidRPr="00F16564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F16564" w:rsidTr="00A71D92">
        <w:tc>
          <w:tcPr>
            <w:tcW w:w="2376" w:type="dxa"/>
          </w:tcPr>
          <w:p w:rsidR="00A71D92" w:rsidRPr="00F16564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F16564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F16564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:rsidR="00A71D92" w:rsidRPr="00F16564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F16564" w:rsidTr="00A71D92">
        <w:tc>
          <w:tcPr>
            <w:tcW w:w="2376" w:type="dxa"/>
          </w:tcPr>
          <w:p w:rsidR="00A71D92" w:rsidRPr="00F16564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F16564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F16564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F1656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F16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F16564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F165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F16564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:rsidR="00544D46" w:rsidRPr="00F16564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F16564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3BD2"/>
    <w:multiLevelType w:val="hybridMultilevel"/>
    <w:tmpl w:val="074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025F"/>
    <w:rsid w:val="0002539C"/>
    <w:rsid w:val="000263DB"/>
    <w:rsid w:val="00064B39"/>
    <w:rsid w:val="000C04A8"/>
    <w:rsid w:val="00111108"/>
    <w:rsid w:val="00130933"/>
    <w:rsid w:val="001431F8"/>
    <w:rsid w:val="00143961"/>
    <w:rsid w:val="00160FC0"/>
    <w:rsid w:val="00194DF2"/>
    <w:rsid w:val="001A6F42"/>
    <w:rsid w:val="001F01ED"/>
    <w:rsid w:val="0020200E"/>
    <w:rsid w:val="00220214"/>
    <w:rsid w:val="00246136"/>
    <w:rsid w:val="00251EB5"/>
    <w:rsid w:val="002743C5"/>
    <w:rsid w:val="0029543C"/>
    <w:rsid w:val="002979AC"/>
    <w:rsid w:val="002A1D08"/>
    <w:rsid w:val="003462BF"/>
    <w:rsid w:val="003A109A"/>
    <w:rsid w:val="003A36D6"/>
    <w:rsid w:val="003B667C"/>
    <w:rsid w:val="003C1AC6"/>
    <w:rsid w:val="004C03E0"/>
    <w:rsid w:val="004C30B5"/>
    <w:rsid w:val="00542C76"/>
    <w:rsid w:val="00544D46"/>
    <w:rsid w:val="00564904"/>
    <w:rsid w:val="00581698"/>
    <w:rsid w:val="00581E8E"/>
    <w:rsid w:val="00592D44"/>
    <w:rsid w:val="005D323C"/>
    <w:rsid w:val="005E288E"/>
    <w:rsid w:val="00607C98"/>
    <w:rsid w:val="00654D54"/>
    <w:rsid w:val="00666516"/>
    <w:rsid w:val="00691991"/>
    <w:rsid w:val="006C5101"/>
    <w:rsid w:val="006D7594"/>
    <w:rsid w:val="00746598"/>
    <w:rsid w:val="00750996"/>
    <w:rsid w:val="007C1EAA"/>
    <w:rsid w:val="007E0B3D"/>
    <w:rsid w:val="00827108"/>
    <w:rsid w:val="008277EF"/>
    <w:rsid w:val="0083285D"/>
    <w:rsid w:val="00852F02"/>
    <w:rsid w:val="00880706"/>
    <w:rsid w:val="008927AA"/>
    <w:rsid w:val="008E287C"/>
    <w:rsid w:val="008F4A69"/>
    <w:rsid w:val="00911791"/>
    <w:rsid w:val="00962503"/>
    <w:rsid w:val="0096351E"/>
    <w:rsid w:val="00976F01"/>
    <w:rsid w:val="009B6107"/>
    <w:rsid w:val="00A05689"/>
    <w:rsid w:val="00A1004C"/>
    <w:rsid w:val="00A60645"/>
    <w:rsid w:val="00A7187A"/>
    <w:rsid w:val="00A71D92"/>
    <w:rsid w:val="00A96EF1"/>
    <w:rsid w:val="00AB2397"/>
    <w:rsid w:val="00AB35FF"/>
    <w:rsid w:val="00B37433"/>
    <w:rsid w:val="00B852B5"/>
    <w:rsid w:val="00BE3113"/>
    <w:rsid w:val="00C113F7"/>
    <w:rsid w:val="00C3410D"/>
    <w:rsid w:val="00C53043"/>
    <w:rsid w:val="00C62CEA"/>
    <w:rsid w:val="00C706AC"/>
    <w:rsid w:val="00C81B6C"/>
    <w:rsid w:val="00C8230E"/>
    <w:rsid w:val="00CB73C3"/>
    <w:rsid w:val="00CC2CF8"/>
    <w:rsid w:val="00CD65B0"/>
    <w:rsid w:val="00CE32F7"/>
    <w:rsid w:val="00CE431C"/>
    <w:rsid w:val="00D91689"/>
    <w:rsid w:val="00DC1EAB"/>
    <w:rsid w:val="00DD7841"/>
    <w:rsid w:val="00DD7E8B"/>
    <w:rsid w:val="00E1727B"/>
    <w:rsid w:val="00E61B77"/>
    <w:rsid w:val="00E62D08"/>
    <w:rsid w:val="00EB4220"/>
    <w:rsid w:val="00EC07A1"/>
    <w:rsid w:val="00ED3451"/>
    <w:rsid w:val="00F1453D"/>
    <w:rsid w:val="00F16564"/>
    <w:rsid w:val="00F82151"/>
    <w:rsid w:val="00F834D9"/>
    <w:rsid w:val="00F8475B"/>
    <w:rsid w:val="00FA2DFF"/>
    <w:rsid w:val="00FA70CA"/>
    <w:rsid w:val="00FC0B41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8F1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251EB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51EB5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QrGnT_fG6QJS2EHVPvmUM1-v61S3DXGkUoVhCRrO8k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.nubip.edu.ua/course/view.php?id=2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D90C-2C76-4E30-9B53-B94B57A3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5317</Words>
  <Characters>3031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11</cp:revision>
  <dcterms:created xsi:type="dcterms:W3CDTF">2020-06-13T10:43:00Z</dcterms:created>
  <dcterms:modified xsi:type="dcterms:W3CDTF">2020-07-01T01:46:00Z</dcterms:modified>
</cp:coreProperties>
</file>