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44" w:rsidRPr="0028432B" w:rsidRDefault="00C86B44" w:rsidP="0028432B">
      <w:pPr>
        <w:pStyle w:val="a3"/>
        <w:numPr>
          <w:ilvl w:val="0"/>
          <w:numId w:val="1"/>
        </w:numPr>
        <w:rPr>
          <w:sz w:val="32"/>
          <w:lang w:val="uk-UA"/>
        </w:rPr>
      </w:pPr>
      <w:bookmarkStart w:id="0" w:name="_GoBack"/>
      <w:bookmarkEnd w:id="0"/>
      <w:proofErr w:type="spellStart"/>
      <w:r w:rsidRPr="000621F4">
        <w:rPr>
          <w:bCs/>
          <w:szCs w:val="27"/>
          <w:lang w:val="uk-UA" w:eastAsia="uk-UA"/>
        </w:rPr>
        <w:t>Гаврись</w:t>
      </w:r>
      <w:proofErr w:type="spellEnd"/>
      <w:r w:rsidRPr="000621F4">
        <w:rPr>
          <w:bCs/>
          <w:szCs w:val="27"/>
          <w:lang w:val="uk-UA" w:eastAsia="uk-UA"/>
        </w:rPr>
        <w:t xml:space="preserve"> Іванна Любомирівна</w:t>
      </w:r>
      <w:r w:rsidR="0028432B">
        <w:rPr>
          <w:bCs/>
          <w:szCs w:val="27"/>
          <w:lang w:val="uk-UA" w:eastAsia="uk-UA"/>
        </w:rPr>
        <w:t>, к</w:t>
      </w:r>
      <w:r w:rsidR="000621F4" w:rsidRPr="0028432B">
        <w:rPr>
          <w:bCs/>
          <w:szCs w:val="28"/>
          <w:lang w:eastAsia="uk-UA"/>
        </w:rPr>
        <w:t>андидат сільськогосподарських наук, доцент.</w:t>
      </w:r>
    </w:p>
    <w:p w:rsidR="00C86B44" w:rsidRPr="000621F4" w:rsidRDefault="00C86B44" w:rsidP="00C86B44">
      <w:pPr>
        <w:pStyle w:val="a6"/>
        <w:numPr>
          <w:ilvl w:val="0"/>
          <w:numId w:val="1"/>
        </w:numPr>
        <w:spacing w:after="0" w:line="276" w:lineRule="auto"/>
        <w:rPr>
          <w:szCs w:val="28"/>
          <w:lang w:eastAsia="uk-UA"/>
        </w:rPr>
      </w:pPr>
      <w:r w:rsidRPr="000621F4">
        <w:rPr>
          <w:szCs w:val="28"/>
          <w:lang w:eastAsia="uk-UA"/>
        </w:rPr>
        <w:t xml:space="preserve">Вища освіта: </w:t>
      </w:r>
      <w:r w:rsidRPr="000621F4">
        <w:rPr>
          <w:rFonts w:eastAsia="Batang"/>
          <w:spacing w:val="-2"/>
          <w:szCs w:val="28"/>
          <w:lang w:eastAsia="uk-UA"/>
        </w:rPr>
        <w:t>Львівський державний аграрний університет</w:t>
      </w:r>
      <w:r w:rsidRPr="000621F4">
        <w:rPr>
          <w:szCs w:val="28"/>
          <w:lang w:eastAsia="uk-UA"/>
        </w:rPr>
        <w:t xml:space="preserve">, спеціальність – </w:t>
      </w:r>
      <w:r w:rsidRPr="000621F4">
        <w:rPr>
          <w:rFonts w:eastAsia="Batang"/>
          <w:spacing w:val="-2"/>
          <w:szCs w:val="28"/>
          <w:lang w:eastAsia="uk-UA"/>
        </w:rPr>
        <w:t xml:space="preserve">плодоовочівництво і виноградарство, </w:t>
      </w:r>
      <w:r w:rsidRPr="000621F4">
        <w:rPr>
          <w:szCs w:val="28"/>
          <w:lang w:eastAsia="uk-UA"/>
        </w:rPr>
        <w:t>кваліфікація – вчений агроном, 1999 р.</w:t>
      </w:r>
    </w:p>
    <w:p w:rsidR="00C86B44" w:rsidRPr="00AF05FE" w:rsidRDefault="00C86B44" w:rsidP="00C86B44">
      <w:pPr>
        <w:pStyle w:val="a6"/>
        <w:numPr>
          <w:ilvl w:val="0"/>
          <w:numId w:val="1"/>
        </w:numPr>
        <w:spacing w:after="0" w:line="276" w:lineRule="auto"/>
        <w:rPr>
          <w:szCs w:val="28"/>
          <w:lang w:eastAsia="uk-UA"/>
        </w:rPr>
      </w:pPr>
      <w:r w:rsidRPr="000621F4">
        <w:rPr>
          <w:szCs w:val="28"/>
          <w:lang w:eastAsia="uk-UA"/>
        </w:rPr>
        <w:t xml:space="preserve">Тема кандидатської дисертації: </w:t>
      </w:r>
      <w:r w:rsidRPr="000621F4">
        <w:rPr>
          <w:color w:val="000000"/>
          <w:szCs w:val="28"/>
          <w:lang w:eastAsia="uk-UA"/>
        </w:rPr>
        <w:t>«Ефективність використання біологічно активних речовин за вирощування помідора у зимових теплицях», спеціальність 06.01.06 – овочівництво, 2007 р.</w:t>
      </w:r>
    </w:p>
    <w:p w:rsidR="00AF05FE" w:rsidRPr="000621F4" w:rsidRDefault="00AF05FE" w:rsidP="00C86B44">
      <w:pPr>
        <w:pStyle w:val="a6"/>
        <w:numPr>
          <w:ilvl w:val="0"/>
          <w:numId w:val="1"/>
        </w:numPr>
        <w:spacing w:after="0" w:line="276" w:lineRule="auto"/>
        <w:rPr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З </w:t>
      </w:r>
      <w:r w:rsidRPr="009926F2">
        <w:rPr>
          <w:color w:val="000000"/>
          <w:szCs w:val="28"/>
          <w:lang w:eastAsia="uk-UA"/>
        </w:rPr>
        <w:t>2007 р. працювала на посаді асистента, з 2010 р. – на посаді старшого викладача, з 2014 р. на посаді доцента кафедри</w:t>
      </w:r>
      <w:r>
        <w:rPr>
          <w:color w:val="000000"/>
          <w:szCs w:val="28"/>
          <w:lang w:eastAsia="uk-UA"/>
        </w:rPr>
        <w:t xml:space="preserve"> закритого ґрунту. З 2017 р</w:t>
      </w:r>
      <w:r w:rsidRPr="009926F2">
        <w:rPr>
          <w:color w:val="000000"/>
          <w:szCs w:val="28"/>
          <w:lang w:eastAsia="uk-UA"/>
        </w:rPr>
        <w:t>.</w:t>
      </w:r>
      <w:r>
        <w:rPr>
          <w:color w:val="000000"/>
          <w:szCs w:val="28"/>
          <w:lang w:eastAsia="uk-UA"/>
        </w:rPr>
        <w:t xml:space="preserve"> – доцент кафедри овочівництва і закритого ґрунту.</w:t>
      </w:r>
    </w:p>
    <w:p w:rsidR="00C86B44" w:rsidRPr="000621F4" w:rsidRDefault="00C86B44" w:rsidP="00AF05FE">
      <w:pPr>
        <w:pStyle w:val="a6"/>
        <w:numPr>
          <w:ilvl w:val="0"/>
          <w:numId w:val="1"/>
        </w:numPr>
        <w:spacing w:after="0" w:line="276" w:lineRule="auto"/>
        <w:rPr>
          <w:szCs w:val="28"/>
          <w:lang w:eastAsia="uk-UA"/>
        </w:rPr>
      </w:pPr>
      <w:r w:rsidRPr="000621F4">
        <w:rPr>
          <w:szCs w:val="28"/>
          <w:lang w:eastAsia="uk-UA"/>
        </w:rPr>
        <w:t>Дисципліни, за викладання яких є відповідальною: «</w:t>
      </w:r>
      <w:r w:rsidRPr="000621F4">
        <w:rPr>
          <w:color w:val="000000"/>
          <w:szCs w:val="28"/>
          <w:lang w:eastAsia="uk-UA"/>
        </w:rPr>
        <w:t>Квітникарство закритого ґрунту»</w:t>
      </w:r>
      <w:r w:rsidRPr="000621F4">
        <w:rPr>
          <w:szCs w:val="28"/>
          <w:lang w:eastAsia="uk-UA"/>
        </w:rPr>
        <w:t>, «</w:t>
      </w:r>
      <w:r w:rsidRPr="000621F4">
        <w:rPr>
          <w:color w:val="000000"/>
          <w:szCs w:val="28"/>
          <w:lang w:eastAsia="uk-UA"/>
        </w:rPr>
        <w:t>Технології закритого ґрунту», «Малопоширені культури зак</w:t>
      </w:r>
      <w:r w:rsidRPr="000621F4">
        <w:rPr>
          <w:szCs w:val="28"/>
          <w:lang w:eastAsia="uk-UA"/>
        </w:rPr>
        <w:t>ритого ґрунту».</w:t>
      </w:r>
    </w:p>
    <w:p w:rsidR="00AF05FE" w:rsidRDefault="00AF05FE" w:rsidP="00AF05FE">
      <w:pPr>
        <w:pStyle w:val="a6"/>
        <w:numPr>
          <w:ilvl w:val="0"/>
          <w:numId w:val="1"/>
        </w:numPr>
        <w:spacing w:after="0" w:line="276" w:lineRule="auto"/>
        <w:rPr>
          <w:rFonts w:eastAsia="Batang"/>
          <w:spacing w:val="-2"/>
          <w:szCs w:val="28"/>
          <w:lang w:eastAsia="uk-UA"/>
        </w:rPr>
      </w:pPr>
      <w:r w:rsidRPr="00AF05FE">
        <w:rPr>
          <w:szCs w:val="28"/>
          <w:lang w:eastAsia="uk-UA"/>
        </w:rPr>
        <w:t>Напрям наукових досліджень – у</w:t>
      </w:r>
      <w:r w:rsidRPr="00AF05FE">
        <w:rPr>
          <w:rFonts w:eastAsia="Batang"/>
          <w:spacing w:val="-2"/>
          <w:szCs w:val="28"/>
          <w:lang w:eastAsia="uk-UA"/>
        </w:rPr>
        <w:t>досконалення технологій вирощування овочевих та квіткових рослин у культиваційних спорудах</w:t>
      </w:r>
      <w:r w:rsidRPr="00AF05FE">
        <w:rPr>
          <w:color w:val="000000"/>
          <w:szCs w:val="28"/>
          <w:lang w:eastAsia="uk-UA"/>
        </w:rPr>
        <w:t>;</w:t>
      </w:r>
      <w:r w:rsidRPr="00AF05FE">
        <w:rPr>
          <w:rFonts w:eastAsia="Batang"/>
          <w:spacing w:val="-2"/>
          <w:szCs w:val="28"/>
          <w:lang w:eastAsia="uk-UA"/>
        </w:rPr>
        <w:t xml:space="preserve"> технологічні аспекти вирощування малопоширених культур у закритому ґрунті. </w:t>
      </w:r>
    </w:p>
    <w:p w:rsidR="00AF05FE" w:rsidRPr="00AF05FE" w:rsidRDefault="00AF05FE" w:rsidP="00AF05FE">
      <w:pPr>
        <w:pStyle w:val="a6"/>
        <w:numPr>
          <w:ilvl w:val="0"/>
          <w:numId w:val="1"/>
        </w:numPr>
        <w:spacing w:after="0" w:line="276" w:lineRule="auto"/>
        <w:rPr>
          <w:rFonts w:eastAsia="Batang"/>
          <w:spacing w:val="-2"/>
          <w:szCs w:val="28"/>
          <w:lang w:eastAsia="uk-UA"/>
        </w:rPr>
      </w:pPr>
      <w:r w:rsidRPr="00AF05FE">
        <w:rPr>
          <w:rFonts w:eastAsia="Batang"/>
          <w:spacing w:val="-2"/>
          <w:szCs w:val="28"/>
          <w:lang w:eastAsia="uk-UA"/>
        </w:rPr>
        <w:t>Має 48 наукових публікацій, з яких 7 – навчально-методичні розробки</w:t>
      </w:r>
      <w:r w:rsidR="0051325B">
        <w:rPr>
          <w:rFonts w:eastAsia="Batang"/>
          <w:spacing w:val="-2"/>
          <w:szCs w:val="28"/>
          <w:lang w:eastAsia="uk-UA"/>
        </w:rPr>
        <w:t xml:space="preserve"> та </w:t>
      </w:r>
      <w:r w:rsidRPr="00AF05FE">
        <w:rPr>
          <w:rFonts w:eastAsia="Batang"/>
          <w:spacing w:val="-2"/>
          <w:szCs w:val="28"/>
          <w:lang w:eastAsia="uk-UA"/>
        </w:rPr>
        <w:t>1 монографія.</w:t>
      </w:r>
    </w:p>
    <w:p w:rsidR="0028432B" w:rsidRDefault="0028432B"/>
    <w:p w:rsidR="0028432B" w:rsidRDefault="0028432B">
      <w:r>
        <w:t>Дорадництво і співпраця</w:t>
      </w:r>
    </w:p>
    <w:p w:rsidR="0028432B" w:rsidRPr="0028432B" w:rsidRDefault="0028432B" w:rsidP="0028432B">
      <w:pPr>
        <w:pStyle w:val="a6"/>
        <w:numPr>
          <w:ilvl w:val="0"/>
          <w:numId w:val="1"/>
        </w:numPr>
        <w:spacing w:after="0" w:line="276" w:lineRule="auto"/>
        <w:rPr>
          <w:rFonts w:eastAsia="Batang"/>
          <w:spacing w:val="-2"/>
          <w:szCs w:val="28"/>
          <w:lang w:eastAsia="uk-UA"/>
        </w:rPr>
      </w:pPr>
      <w:r w:rsidRPr="0028432B">
        <w:rPr>
          <w:szCs w:val="28"/>
        </w:rPr>
        <w:t xml:space="preserve">Співпраця з Фермерським господарством «Камелія-К» </w:t>
      </w:r>
      <w:r>
        <w:rPr>
          <w:szCs w:val="28"/>
        </w:rPr>
        <w:t>у сфері наукових консультацій, проведення занять та виробничих практик студентів.</w:t>
      </w:r>
    </w:p>
    <w:p w:rsidR="0028432B" w:rsidRPr="0028432B" w:rsidRDefault="0028432B" w:rsidP="0028432B">
      <w:pPr>
        <w:pStyle w:val="a6"/>
        <w:spacing w:after="0" w:line="276" w:lineRule="auto"/>
        <w:rPr>
          <w:rFonts w:eastAsia="Batang"/>
          <w:spacing w:val="-2"/>
          <w:szCs w:val="28"/>
          <w:lang w:eastAsia="uk-UA"/>
        </w:rPr>
      </w:pPr>
    </w:p>
    <w:p w:rsidR="0028432B" w:rsidRDefault="0028432B"/>
    <w:sectPr w:rsidR="0028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2442"/>
    <w:multiLevelType w:val="hybridMultilevel"/>
    <w:tmpl w:val="5C82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5F"/>
    <w:rsid w:val="000621F4"/>
    <w:rsid w:val="0011415F"/>
    <w:rsid w:val="0028432B"/>
    <w:rsid w:val="00424529"/>
    <w:rsid w:val="0051325B"/>
    <w:rsid w:val="00725D22"/>
    <w:rsid w:val="00AF05FE"/>
    <w:rsid w:val="00B2137E"/>
    <w:rsid w:val="00C86B44"/>
    <w:rsid w:val="00CB12EF"/>
    <w:rsid w:val="00C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44"/>
    <w:pPr>
      <w:spacing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ИЙ ТЕКСТ"/>
    <w:uiPriority w:val="99"/>
    <w:rsid w:val="00C86B44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86B4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B4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6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44"/>
    <w:pPr>
      <w:spacing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ИЙ ТЕКСТ"/>
    <w:uiPriority w:val="99"/>
    <w:rsid w:val="00C86B44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86B4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B4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6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User</cp:lastModifiedBy>
  <cp:revision>4</cp:revision>
  <dcterms:created xsi:type="dcterms:W3CDTF">2018-02-12T13:31:00Z</dcterms:created>
  <dcterms:modified xsi:type="dcterms:W3CDTF">2018-02-12T15:38:00Z</dcterms:modified>
</cp:coreProperties>
</file>