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295B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944E2D3" wp14:editId="03268789">
            <wp:extent cx="5940425" cy="852887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B2" w:rsidRDefault="00295BB2">
      <w:pPr>
        <w:rPr>
          <w:lang w:val="uk-UA"/>
        </w:rPr>
      </w:pPr>
    </w:p>
    <w:p w:rsidR="00295BB2" w:rsidRDefault="00295BB2">
      <w:pPr>
        <w:rPr>
          <w:lang w:val="uk-UA"/>
        </w:rPr>
      </w:pPr>
    </w:p>
    <w:p w:rsidR="00295BB2" w:rsidRPr="00295BB2" w:rsidRDefault="00295BB2" w:rsidP="00295BB2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5BB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811.111 ’276.6-0.44.247(477)</w:t>
      </w:r>
    </w:p>
    <w:p w:rsidR="00295BB2" w:rsidRDefault="00295BB2" w:rsidP="00295BB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5BB2" w:rsidRPr="00295BB2" w:rsidRDefault="00295BB2" w:rsidP="00295BB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5BB2">
        <w:rPr>
          <w:rFonts w:ascii="Times New Roman" w:hAnsi="Times New Roman" w:cs="Times New Roman"/>
          <w:sz w:val="28"/>
          <w:szCs w:val="28"/>
          <w:lang w:val="uk-UA"/>
        </w:rPr>
        <w:t>Англомовна професійна комунікація в координатах євроінтеграційної тенденції в Україні : монографія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/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ред. О.В. Іванової. –</w:t>
      </w:r>
      <w:r w:rsidRPr="00295BB2">
        <w:rPr>
          <w:rFonts w:ascii="Times New Roman" w:hAnsi="Times New Roman" w:cs="Times New Roman"/>
          <w:sz w:val="28"/>
          <w:szCs w:val="28"/>
          <w:lang w:val="uk-UA"/>
        </w:rPr>
        <w:t xml:space="preserve"> K.: TOB «НВО </w:t>
      </w:r>
      <w:proofErr w:type="spellStart"/>
      <w:r w:rsidRPr="00295BB2">
        <w:rPr>
          <w:rFonts w:ascii="Times New Roman" w:hAnsi="Times New Roman" w:cs="Times New Roman"/>
          <w:sz w:val="28"/>
          <w:szCs w:val="28"/>
          <w:lang w:val="uk-UA"/>
        </w:rPr>
        <w:t>Інтерсервіс</w:t>
      </w:r>
      <w:proofErr w:type="spellEnd"/>
      <w:r w:rsidRPr="00295BB2">
        <w:rPr>
          <w:rFonts w:ascii="Times New Roman" w:hAnsi="Times New Roman" w:cs="Times New Roman"/>
          <w:sz w:val="28"/>
          <w:szCs w:val="28"/>
          <w:lang w:val="uk-UA"/>
        </w:rPr>
        <w:t xml:space="preserve">»,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95BB2">
        <w:rPr>
          <w:rFonts w:ascii="Times New Roman" w:hAnsi="Times New Roman" w:cs="Times New Roman"/>
          <w:sz w:val="28"/>
          <w:szCs w:val="28"/>
          <w:lang w:val="uk-UA"/>
        </w:rPr>
        <w:t xml:space="preserve"> 182 с.</w:t>
      </w:r>
    </w:p>
    <w:p w:rsidR="00295BB2" w:rsidRPr="00295BB2" w:rsidRDefault="00295BB2" w:rsidP="00295BB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5BB2">
        <w:rPr>
          <w:rFonts w:ascii="Times New Roman" w:hAnsi="Times New Roman" w:cs="Times New Roman"/>
          <w:sz w:val="28"/>
          <w:szCs w:val="28"/>
          <w:lang w:val="uk-UA"/>
        </w:rPr>
        <w:t>Монографія є результатом роботи кафедри англійської мови для технічних і агробіологічних спеціальностей Національного університету біоресурсів і природокористування України над науковим проектом за однойменною темою. Титульну проблему висвітлено в трьох аспектах: лінгвістичному, психологічному та педагогічному. Адресовано широкому загалу освітян, науковцям, викладачам, аспірантам, студентам вищих навчальних закладів.</w:t>
      </w:r>
    </w:p>
    <w:p w:rsidR="00295BB2" w:rsidRPr="00295BB2" w:rsidRDefault="00295BB2" w:rsidP="00295BB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295BB2" w:rsidRPr="00295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76"/>
    <w:rsid w:val="0016528A"/>
    <w:rsid w:val="00295BB2"/>
    <w:rsid w:val="00412E03"/>
    <w:rsid w:val="00417679"/>
    <w:rsid w:val="008D0390"/>
    <w:rsid w:val="00B13066"/>
    <w:rsid w:val="00B507D2"/>
    <w:rsid w:val="00CC3976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539</Characters>
  <Application>Microsoft Office Word</Application>
  <DocSecurity>0</DocSecurity>
  <Lines>4</Lines>
  <Paragraphs>1</Paragraphs>
  <ScaleCrop>false</ScaleCrop>
  <Company>Computer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2018-02-02T13:07:00Z</dcterms:created>
  <dcterms:modified xsi:type="dcterms:W3CDTF">2018-02-02T13:09:00Z</dcterms:modified>
</cp:coreProperties>
</file>