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E30" w:rsidRDefault="00D244FA">
      <w:r>
        <w:rPr>
          <w:noProof/>
          <w:lang w:eastAsia="ru-RU"/>
        </w:rPr>
        <w:drawing>
          <wp:inline distT="0" distB="0" distL="0" distR="0" wp14:anchorId="04BB3246" wp14:editId="5D026692">
            <wp:extent cx="5940425" cy="8549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FA" w:rsidRDefault="00D244FA"/>
    <w:p w:rsidR="00D244FA" w:rsidRDefault="00D244FA"/>
    <w:p w:rsidR="00D244FA" w:rsidRPr="00D244FA" w:rsidRDefault="00D244FA">
      <w:pPr>
        <w:rPr>
          <w:sz w:val="28"/>
          <w:szCs w:val="28"/>
        </w:rPr>
      </w:pPr>
    </w:p>
    <w:p w:rsidR="00D244FA" w:rsidRDefault="00D244FA" w:rsidP="00D244FA">
      <w:pP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val="uk-UA" w:eastAsia="uk-UA"/>
        </w:rPr>
      </w:pPr>
      <w:r w:rsidRPr="00D244FA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val="uk-UA" w:eastAsia="uk-UA"/>
        </w:rPr>
        <w:t>УДК 378.147:004</w:t>
      </w:r>
    </w:p>
    <w:p w:rsidR="00D244FA" w:rsidRDefault="00D244FA" w:rsidP="00D244FA">
      <w:pP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val="uk-UA" w:eastAsia="uk-UA"/>
        </w:rPr>
      </w:pPr>
    </w:p>
    <w:p w:rsidR="00D244FA" w:rsidRPr="00D244FA" w:rsidRDefault="00D244FA" w:rsidP="00D244FA">
      <w:pPr>
        <w:pStyle w:val="40"/>
        <w:shd w:val="clear" w:color="auto" w:fill="auto"/>
        <w:spacing w:before="0" w:line="276" w:lineRule="auto"/>
        <w:ind w:left="120"/>
        <w:rPr>
          <w:sz w:val="28"/>
          <w:szCs w:val="28"/>
        </w:rPr>
      </w:pPr>
      <w:proofErr w:type="spellStart"/>
      <w:r w:rsidRPr="00D244FA">
        <w:rPr>
          <w:rStyle w:val="4"/>
          <w:b/>
          <w:bCs/>
          <w:color w:val="000000"/>
          <w:sz w:val="28"/>
          <w:szCs w:val="28"/>
          <w:lang w:eastAsia="uk-UA"/>
        </w:rPr>
        <w:t>Амеліна</w:t>
      </w:r>
      <w:proofErr w:type="spellEnd"/>
      <w:r w:rsidRPr="00D244FA">
        <w:rPr>
          <w:rStyle w:val="4"/>
          <w:b/>
          <w:bCs/>
          <w:color w:val="000000"/>
          <w:sz w:val="28"/>
          <w:szCs w:val="28"/>
          <w:lang w:eastAsia="uk-UA"/>
        </w:rPr>
        <w:t xml:space="preserve"> С. М., Тарасенко Р. О.</w:t>
      </w:r>
    </w:p>
    <w:p w:rsidR="00D244FA" w:rsidRPr="00D244FA" w:rsidRDefault="00D244FA" w:rsidP="00D244FA">
      <w:pPr>
        <w:pStyle w:val="20"/>
        <w:shd w:val="clear" w:color="auto" w:fill="auto"/>
        <w:spacing w:after="0" w:line="276" w:lineRule="auto"/>
        <w:ind w:left="120"/>
        <w:jc w:val="both"/>
        <w:rPr>
          <w:sz w:val="28"/>
          <w:szCs w:val="28"/>
        </w:rPr>
      </w:pPr>
      <w:r w:rsidRPr="00D244FA">
        <w:rPr>
          <w:rStyle w:val="21"/>
          <w:color w:val="000000"/>
          <w:sz w:val="28"/>
          <w:szCs w:val="28"/>
          <w:lang w:eastAsia="uk-UA"/>
        </w:rPr>
        <w:t xml:space="preserve">А 61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Підготовка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перекладачів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 у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зарубіжних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університетах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 до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застосування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інформаційних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технологій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: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монографія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 / С. М.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Амеліна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. Р. О. Тарасенко. </w:t>
      </w:r>
      <w:r>
        <w:rPr>
          <w:rStyle w:val="2"/>
          <w:color w:val="000000"/>
          <w:sz w:val="28"/>
          <w:szCs w:val="28"/>
          <w:lang w:eastAsia="uk-UA"/>
        </w:rPr>
        <w:t>–</w:t>
      </w:r>
      <w:r>
        <w:rPr>
          <w:sz w:val="28"/>
          <w:szCs w:val="28"/>
          <w:lang w:val="uk-UA"/>
        </w:rPr>
        <w:t xml:space="preserve">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Київ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: «Центр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учбової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D244FA">
        <w:rPr>
          <w:rStyle w:val="2"/>
          <w:color w:val="000000"/>
          <w:sz w:val="28"/>
          <w:szCs w:val="28"/>
          <w:lang w:eastAsia="uk-UA"/>
        </w:rPr>
        <w:t>літератури</w:t>
      </w:r>
      <w:proofErr w:type="spellEnd"/>
      <w:r w:rsidRPr="00D244FA">
        <w:rPr>
          <w:rStyle w:val="2"/>
          <w:color w:val="000000"/>
          <w:sz w:val="28"/>
          <w:szCs w:val="28"/>
          <w:lang w:eastAsia="uk-UA"/>
        </w:rPr>
        <w:t xml:space="preserve">», 2017. </w:t>
      </w:r>
      <w:r>
        <w:rPr>
          <w:rStyle w:val="2"/>
          <w:color w:val="000000"/>
          <w:sz w:val="28"/>
          <w:szCs w:val="28"/>
          <w:lang w:eastAsia="uk-UA"/>
        </w:rPr>
        <w:t>–</w:t>
      </w:r>
      <w:r w:rsidRPr="00D244FA">
        <w:rPr>
          <w:rStyle w:val="2"/>
          <w:color w:val="000000"/>
          <w:sz w:val="28"/>
          <w:szCs w:val="28"/>
          <w:lang w:eastAsia="uk-UA"/>
        </w:rPr>
        <w:t xml:space="preserve"> 256 с.</w:t>
      </w:r>
    </w:p>
    <w:p w:rsidR="00D244FA" w:rsidRPr="00D244FA" w:rsidRDefault="00D244FA" w:rsidP="00D244F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uk-UA"/>
        </w:rPr>
      </w:pPr>
    </w:p>
    <w:p w:rsidR="00D244FA" w:rsidRPr="00D244FA" w:rsidRDefault="00D244FA" w:rsidP="00D244F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</w:pP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У монографії представлено аналіз особливостей підготовки майбутніх перекладачів у 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арубіжних університетах до засто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сування інформаційних технологій у професійній діяльності. Узагальнено досвід інформаційної підготовки перекладачів в університ</w:t>
      </w:r>
      <w:bookmarkStart w:id="0" w:name="_GoBack"/>
      <w:bookmarkEnd w:id="0"/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етах Європи і Північ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ної Америки. Проведено огляд вітчизняних і міжнародних стандартів щ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до підготовки і вимог д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 xml:space="preserve">о кваліфікації перекладача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піл кутом зору володіння ним інформаційними технологі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ями. Встановлено. що володіння інформаційно- комунікаційними технологіями є основою формування інформаційної ко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мпетентності перекладача. Висвіт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лено зміст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ові й методичні аспект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и формуванн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я умінь майбутніх перекладачів щодо за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 xml:space="preserve">стосування систем автоматизованого перекладу. 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Обґрунтовано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 xml:space="preserve"> необхідність підготовки майбутніх перекладачів до зд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ійсненій новітніх видів перекла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дацької діяльності: реалізації перекладацьких проектів, адаптації, локалізації.</w:t>
      </w:r>
    </w:p>
    <w:p w:rsidR="00D244FA" w:rsidRPr="00D244FA" w:rsidRDefault="00D244FA" w:rsidP="00D244F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Монографія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зрахована на широке коло науковці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в 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 xml:space="preserve"> фахівців, які займаються підготовкою майбутніх перекладачів із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 xml:space="preserve"> застосуванням 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нформаційних технологій у перек</w:t>
      </w:r>
      <w:r w:rsidRPr="00D244F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uk-UA"/>
        </w:rPr>
        <w:t>ладацькій діяльності.</w:t>
      </w:r>
    </w:p>
    <w:p w:rsidR="00D244FA" w:rsidRDefault="00D244FA" w:rsidP="00D244FA">
      <w:pP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val="uk-UA" w:eastAsia="uk-UA"/>
        </w:rPr>
      </w:pPr>
    </w:p>
    <w:p w:rsidR="00D244FA" w:rsidRPr="00D244FA" w:rsidRDefault="00D244FA" w:rsidP="00D244FA">
      <w:pPr>
        <w:rPr>
          <w:b/>
          <w:sz w:val="28"/>
          <w:szCs w:val="28"/>
          <w:lang w:val="uk-UA"/>
        </w:rPr>
      </w:pPr>
    </w:p>
    <w:p w:rsidR="00D244FA" w:rsidRPr="00D244FA" w:rsidRDefault="00D244FA">
      <w:pPr>
        <w:rPr>
          <w:lang w:val="uk-UA"/>
        </w:rPr>
      </w:pPr>
    </w:p>
    <w:sectPr w:rsidR="00D244FA" w:rsidRPr="00D24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AF"/>
    <w:rsid w:val="00C86E30"/>
    <w:rsid w:val="00D074AF"/>
    <w:rsid w:val="00D2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4D20F-1FA7-4BCB-8DC0-7735F817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D244FA"/>
    <w:rPr>
      <w:rFonts w:ascii="Times New Roman" w:hAnsi="Times New Roman" w:cs="Times New Roman"/>
      <w:spacing w:val="7"/>
      <w:sz w:val="14"/>
      <w:szCs w:val="14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D244FA"/>
    <w:rPr>
      <w:rFonts w:ascii="Times New Roman" w:hAnsi="Times New Roman" w:cs="Times New Roman"/>
      <w:b/>
      <w:bCs/>
      <w:spacing w:val="2"/>
      <w:sz w:val="14"/>
      <w:szCs w:val="14"/>
      <w:shd w:val="clear" w:color="auto" w:fill="FFFFFF"/>
    </w:rPr>
  </w:style>
  <w:style w:type="character" w:customStyle="1" w:styleId="21">
    <w:name w:val="Основной текст (2) + Полужирный"/>
    <w:aliases w:val="Интервал 0 pt1"/>
    <w:basedOn w:val="2"/>
    <w:uiPriority w:val="99"/>
    <w:rsid w:val="00D244FA"/>
    <w:rPr>
      <w:rFonts w:ascii="Times New Roman" w:hAnsi="Times New Roman" w:cs="Times New Roman"/>
      <w:b/>
      <w:bCs/>
      <w:spacing w:val="2"/>
      <w:sz w:val="14"/>
      <w:szCs w:val="14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244FA"/>
    <w:pPr>
      <w:widowControl w:val="0"/>
      <w:shd w:val="clear" w:color="auto" w:fill="FFFFFF"/>
      <w:spacing w:after="180" w:line="202" w:lineRule="exact"/>
    </w:pPr>
    <w:rPr>
      <w:rFonts w:ascii="Times New Roman" w:hAnsi="Times New Roman" w:cs="Times New Roman"/>
      <w:spacing w:val="7"/>
      <w:sz w:val="14"/>
      <w:szCs w:val="14"/>
    </w:rPr>
  </w:style>
  <w:style w:type="paragraph" w:customStyle="1" w:styleId="40">
    <w:name w:val="Основной текст (4)"/>
    <w:basedOn w:val="a"/>
    <w:link w:val="4"/>
    <w:uiPriority w:val="99"/>
    <w:rsid w:val="00D244FA"/>
    <w:pPr>
      <w:widowControl w:val="0"/>
      <w:shd w:val="clear" w:color="auto" w:fill="FFFFFF"/>
      <w:spacing w:before="180" w:after="0" w:line="202" w:lineRule="exact"/>
      <w:ind w:firstLine="360"/>
      <w:jc w:val="both"/>
    </w:pPr>
    <w:rPr>
      <w:rFonts w:ascii="Times New Roman" w:hAnsi="Times New Roman" w:cs="Times New Roman"/>
      <w:b/>
      <w:bCs/>
      <w:spacing w:val="2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195</Words>
  <Characters>1116</Characters>
  <Application>Microsoft Office Word</Application>
  <DocSecurity>0</DocSecurity>
  <Lines>9</Lines>
  <Paragraphs>2</Paragraphs>
  <ScaleCrop>false</ScaleCrop>
  <Company>CtrlSoft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2</cp:revision>
  <dcterms:created xsi:type="dcterms:W3CDTF">2018-02-26T14:55:00Z</dcterms:created>
  <dcterms:modified xsi:type="dcterms:W3CDTF">2018-02-26T15:04:00Z</dcterms:modified>
</cp:coreProperties>
</file>