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CD8" w14:textId="77777777" w:rsidR="00155693" w:rsidRPr="00B3269A" w:rsidRDefault="00155693" w:rsidP="001556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14:paraId="682C576A" w14:textId="77777777" w:rsidR="00155693" w:rsidRDefault="00155693" w:rsidP="0015569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 </w:t>
      </w:r>
    </w:p>
    <w:p w14:paraId="08225B66" w14:textId="130046C8" w:rsidR="00155693" w:rsidRPr="00603DF4" w:rsidRDefault="00A33BFC" w:rsidP="00155693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  <w:lang w:val="uk-UA"/>
        </w:rPr>
      </w:pPr>
      <w:r w:rsidRPr="00603DF4">
        <w:rPr>
          <w:rFonts w:ascii="Times New Roman" w:hAnsi="Times New Roman"/>
          <w:b/>
          <w:bCs/>
          <w:sz w:val="28"/>
          <w:szCs w:val="28"/>
          <w:u w:val="single"/>
        </w:rPr>
        <w:t>Борейк</w:t>
      </w:r>
      <w:r w:rsidR="00603DF4" w:rsidRPr="00603DF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  <w:r w:rsidRPr="00603DF4">
        <w:rPr>
          <w:rFonts w:ascii="Times New Roman" w:hAnsi="Times New Roman"/>
          <w:b/>
          <w:bCs/>
          <w:sz w:val="28"/>
          <w:szCs w:val="28"/>
          <w:u w:val="single"/>
        </w:rPr>
        <w:t xml:space="preserve"> Олександр</w:t>
      </w:r>
      <w:r w:rsidR="00603DF4" w:rsidRPr="00603DF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  <w:r w:rsidRPr="00603DF4">
        <w:rPr>
          <w:rFonts w:ascii="Times New Roman" w:hAnsi="Times New Roman"/>
          <w:b/>
          <w:bCs/>
          <w:sz w:val="28"/>
          <w:szCs w:val="28"/>
          <w:u w:val="single"/>
        </w:rPr>
        <w:t xml:space="preserve"> Анатолійович</w:t>
      </w:r>
      <w:r w:rsidR="00603DF4" w:rsidRPr="00603DF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</w:t>
      </w:r>
    </w:p>
    <w:p w14:paraId="2918FC06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14:paraId="3E892CD9" w14:textId="5053AA6C" w:rsidR="00155693" w:rsidRPr="009F5E6C" w:rsidRDefault="00155693" w:rsidP="009F5E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 xml:space="preserve">умов </w:t>
      </w:r>
      <w:r w:rsidR="00B869F3" w:rsidRPr="009F5E6C">
        <w:rPr>
          <w:rFonts w:ascii="Times New Roman" w:hAnsi="Times New Roman"/>
          <w:sz w:val="28"/>
          <w:szCs w:val="28"/>
          <w:lang w:val="uk-UA"/>
        </w:rPr>
        <w:t>ФГ «Старт»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E6C">
        <w:rPr>
          <w:rFonts w:ascii="Times New Roman" w:hAnsi="Times New Roman"/>
          <w:sz w:val="28"/>
          <w:szCs w:val="28"/>
          <w:lang w:val="uk-UA"/>
        </w:rPr>
        <w:t>Житомир</w:t>
      </w:r>
      <w:r>
        <w:rPr>
          <w:rFonts w:ascii="Times New Roman" w:hAnsi="Times New Roman"/>
          <w:sz w:val="28"/>
          <w:szCs w:val="28"/>
          <w:lang w:val="uk-UA"/>
        </w:rPr>
        <w:t>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(місце розташування, відстань до місць і пунктів реалізації продукції, клімат, ґрунти та їх властивості); </w:t>
      </w:r>
    </w:p>
    <w:p w14:paraId="2F8A634A" w14:textId="6B20DF5F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- внутрішньогосподарської спеціалізації </w:t>
      </w:r>
      <w:r w:rsidR="009F5E6C" w:rsidRPr="009F5E6C">
        <w:rPr>
          <w:rFonts w:ascii="Times New Roman" w:hAnsi="Times New Roman"/>
          <w:sz w:val="28"/>
          <w:szCs w:val="28"/>
          <w:lang w:val="uk-UA"/>
        </w:rPr>
        <w:t>ФГ «Старт»</w:t>
      </w:r>
      <w:r w:rsidRPr="00B3269A">
        <w:rPr>
          <w:rFonts w:ascii="Times New Roman" w:hAnsi="Times New Roman"/>
          <w:sz w:val="28"/>
          <w:szCs w:val="28"/>
          <w:lang w:val="uk-UA"/>
        </w:rPr>
        <w:t>, його розміри (структуру валової продукції, вартість основних виробничих фондів, площу сільськогосподарських угідь, кількість працівників тощо );</w:t>
      </w:r>
    </w:p>
    <w:p w14:paraId="6B0FDB48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14:paraId="5A5C4B58" w14:textId="0EB8FEFE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6E2656" w:rsidRPr="009F5E6C">
        <w:rPr>
          <w:rFonts w:ascii="Times New Roman" w:hAnsi="Times New Roman"/>
          <w:sz w:val="28"/>
          <w:szCs w:val="28"/>
          <w:lang w:val="uk-UA"/>
        </w:rPr>
        <w:t>ФГ «Старт»</w:t>
      </w:r>
      <w:r w:rsidR="006E2656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14:paraId="21C36848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14:paraId="6084488D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технологічні карти (зміст, призначення, порядок розробки та розрахунок витрат); план-наряди на виконання робіт, порядок їх складання та доведення до виконавців, організацію контролю за їх виконанням;</w:t>
      </w:r>
    </w:p>
    <w:p w14:paraId="4DE0447B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14:paraId="2FAFF4CE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14:paraId="0C4F5FAD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узгодженість окремих ланок;</w:t>
      </w:r>
    </w:p>
    <w:p w14:paraId="5C162558" w14:textId="2A2F5DFA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повинен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6E2656" w:rsidRPr="009F5E6C">
        <w:rPr>
          <w:rFonts w:ascii="Times New Roman" w:hAnsi="Times New Roman"/>
          <w:sz w:val="28"/>
          <w:szCs w:val="28"/>
          <w:lang w:val="uk-UA"/>
        </w:rPr>
        <w:t>ФГ «Старт»</w:t>
      </w:r>
      <w:r w:rsidR="006E2656"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участь у проведенні таких заходів:</w:t>
      </w:r>
    </w:p>
    <w:p w14:paraId="58A39555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14:paraId="16A4BB18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технічних, овочевих, фітоенергетичних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14:paraId="48AA39B2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та гібридами польових культур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якості посівного та садивного матеріалу,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підготовці насіння для сівби, оцінці стану посівів польових та фітоенергетичних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ними;</w:t>
      </w:r>
    </w:p>
    <w:p w14:paraId="4574416C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шкідників, хвороб та бур’янів;</w:t>
      </w:r>
    </w:p>
    <w:p w14:paraId="17FEAB52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14:paraId="1FFF2F86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14:paraId="1BCEED24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14:paraId="6C6C402A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14:paraId="0FE66D0B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5F1F420" w14:textId="77777777" w:rsidR="00155693" w:rsidRPr="00B3269A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2F1AC8" w14:textId="77777777" w:rsidR="00155693" w:rsidRPr="00B3269A" w:rsidRDefault="00155693" w:rsidP="001556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14:paraId="70235C78" w14:textId="77777777" w:rsidR="00155693" w:rsidRDefault="00155693" w:rsidP="001556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9F6481" w14:textId="28820AC8" w:rsidR="00155693" w:rsidRPr="00B3269A" w:rsidRDefault="00155693" w:rsidP="006F4C1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6F4C1E" w:rsidRPr="006F4C1E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>Оптимізація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>технологічних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>заходів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>вирощування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10AF" w:rsidRPr="006F4C1E">
        <w:rPr>
          <w:rFonts w:ascii="Times New Roman" w:hAnsi="Times New Roman"/>
          <w:b/>
          <w:bCs/>
          <w:sz w:val="28"/>
          <w:szCs w:val="28"/>
          <w:lang w:val="uk-UA"/>
        </w:rPr>
        <w:t>кукурудзи в ФГ «Старт» Житомирської області</w:t>
      </w:r>
      <w:r w:rsidR="006F4C1E" w:rsidRPr="006F4C1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3F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</w:p>
    <w:p w14:paraId="58DF548C" w14:textId="016E1F28" w:rsidR="00155693" w:rsidRPr="00B3269A" w:rsidRDefault="00155693" w:rsidP="006F4C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 Виявити вплив погодно-кліматичних умов на формування продуктивності </w:t>
      </w:r>
      <w:r>
        <w:rPr>
          <w:rFonts w:ascii="Times New Roman" w:hAnsi="Times New Roman"/>
          <w:sz w:val="28"/>
          <w:szCs w:val="28"/>
          <w:lang w:val="uk-UA"/>
        </w:rPr>
        <w:t xml:space="preserve">гібридів кукурудзи в умовах </w:t>
      </w:r>
      <w:r w:rsidR="00C86F40" w:rsidRPr="009F5E6C">
        <w:rPr>
          <w:rFonts w:ascii="Times New Roman" w:hAnsi="Times New Roman"/>
          <w:sz w:val="28"/>
          <w:szCs w:val="28"/>
          <w:lang w:val="uk-UA"/>
        </w:rPr>
        <w:t>ФГ «Старт»</w:t>
      </w:r>
      <w:r w:rsidRPr="00B3269A">
        <w:rPr>
          <w:rFonts w:ascii="Times New Roman" w:hAnsi="Times New Roman"/>
          <w:sz w:val="28"/>
          <w:szCs w:val="28"/>
          <w:lang w:val="uk-UA"/>
        </w:rPr>
        <w:t>;</w:t>
      </w:r>
    </w:p>
    <w:p w14:paraId="0ABB54BB" w14:textId="77777777"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14:paraId="4FAE438E" w14:textId="77777777"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Провести фенологічні спостереження та проаналізувати тривалість міжфазних періодів та вегетаційного періоду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вцілому за впливу  погодних умов та чинника, що підлягає вивченню;</w:t>
      </w:r>
    </w:p>
    <w:p w14:paraId="6B626C36" w14:textId="77777777"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9DE345A" w14:textId="77777777"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lastRenderedPageBreak/>
        <w:t>Визначити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гібридів кукурудзи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14:paraId="1C8B275B" w14:textId="77777777"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гібридів кукурудзи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1718C8D" w14:textId="40B4D344" w:rsidR="00155693" w:rsidRPr="00B3269A" w:rsidRDefault="00155693" w:rsidP="0015569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Виявити сукупний вплив чинника та погодно-кліматичних умов регіону, де розміщується </w:t>
      </w:r>
      <w:r w:rsidR="00DF1BFB" w:rsidRPr="009F5E6C">
        <w:rPr>
          <w:rFonts w:ascii="Times New Roman" w:hAnsi="Times New Roman"/>
          <w:sz w:val="28"/>
          <w:szCs w:val="28"/>
          <w:lang w:val="uk-UA"/>
        </w:rPr>
        <w:t>ФГ «Старт»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>зерна гібридів кукурудзи.</w:t>
      </w:r>
    </w:p>
    <w:p w14:paraId="1C29C36F" w14:textId="77777777" w:rsidR="00155693" w:rsidRDefault="00155693" w:rsidP="00155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3B345F" w14:textId="77777777" w:rsidR="00155693" w:rsidRDefault="00155693" w:rsidP="00155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РЕЗУЛЬТАТИ ДОСЛІДЖЕНЬ БУДУТЬ ВИКОРИСТАННІ ПРИ НАПИСАННЯ БАКАЛАВРСЬКОЇ РОБОТИ! </w:t>
      </w:r>
    </w:p>
    <w:p w14:paraId="3F54D915" w14:textId="77777777" w:rsidR="00155693" w:rsidRPr="00C61D54" w:rsidRDefault="00155693" w:rsidP="001556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r w:rsidRPr="00C61D54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C61D54">
        <w:rPr>
          <w:rFonts w:ascii="Times New Roman" w:hAnsi="Times New Roman"/>
          <w:sz w:val="28"/>
          <w:szCs w:val="28"/>
        </w:rPr>
        <w:t xml:space="preserve"> про випускну бакалаврську роботу в НУБіП України (оновлене) та Положенням про порядок перевірки наукових, навчально-методичних, дисертаційних, магістерських, бакалаврських та інших робіт на наявність плагі</w:t>
      </w:r>
      <w:r>
        <w:rPr>
          <w:rFonts w:ascii="Times New Roman" w:hAnsi="Times New Roman"/>
          <w:sz w:val="28"/>
          <w:szCs w:val="28"/>
        </w:rPr>
        <w:t>ату в НУБіП України (оновлене)</w:t>
      </w:r>
      <w:r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C61D54">
        <w:rPr>
          <w:rFonts w:ascii="Times New Roman" w:hAnsi="Times New Roman"/>
          <w:sz w:val="28"/>
          <w:szCs w:val="28"/>
        </w:rPr>
        <w:t xml:space="preserve">за посиланням: </w:t>
      </w:r>
      <w:hyperlink r:id="rId5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C61D54">
        <w:rPr>
          <w:rFonts w:ascii="Times New Roman" w:hAnsi="Times New Roman"/>
          <w:sz w:val="28"/>
          <w:szCs w:val="28"/>
        </w:rPr>
        <w:t xml:space="preserve"> (№33 та №35).</w:t>
      </w:r>
      <w:r w:rsidRPr="00C61D54">
        <w:rPr>
          <w:rFonts w:ascii="Times New Roman" w:hAnsi="Times New Roman"/>
          <w:b/>
          <w:sz w:val="28"/>
          <w:szCs w:val="28"/>
          <w:lang w:val="uk-UA"/>
        </w:rPr>
        <w:t xml:space="preserve"> )</w:t>
      </w:r>
    </w:p>
    <w:p w14:paraId="3518D9CA" w14:textId="77777777" w:rsidR="00155693" w:rsidRPr="00B3269A" w:rsidRDefault="00155693" w:rsidP="001556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14:paraId="1567E816" w14:textId="77777777" w:rsidR="00155693" w:rsidRPr="00B3269A" w:rsidRDefault="00155693" w:rsidP="001556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14:paraId="4E3F5554" w14:textId="77777777" w:rsidR="00155693" w:rsidRPr="00B3269A" w:rsidRDefault="00155693" w:rsidP="00155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господарства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і одержати від нього заключення на звіт і завірений щоденник. Виїжджаючи з місця практики, дату виїзду відмітити в повідомленні,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керівника практикою від господарства і одержати необхідні в щоденнику відгуки та підпис.</w:t>
      </w:r>
    </w:p>
    <w:p w14:paraId="6EB96056" w14:textId="77777777" w:rsidR="00155693" w:rsidRPr="00B3269A" w:rsidRDefault="00155693" w:rsidP="00155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 червня 2021 року)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14:paraId="58B1C7DD" w14:textId="77777777" w:rsidR="00155693" w:rsidRDefault="00155693" w:rsidP="00155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Звіти і щоденники, які не завірені на місці практики, а також неохайно оформлені до захисту комісією не приймаються.</w:t>
      </w:r>
    </w:p>
    <w:p w14:paraId="374D569B" w14:textId="77777777" w:rsidR="00155693" w:rsidRDefault="00155693" w:rsidP="00155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14:paraId="2D0052AC" w14:textId="193F9A7D" w:rsidR="00155693" w:rsidRDefault="00155693" w:rsidP="00155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66757A">
        <w:rPr>
          <w:rFonts w:ascii="Times New Roman" w:eastAsia="Times New Roman" w:hAnsi="Times New Roman"/>
          <w:sz w:val="28"/>
          <w:szCs w:val="28"/>
          <w:lang w:val="uk-UA" w:eastAsia="ru-RU"/>
        </w:rPr>
        <w:t>доцент</w:t>
      </w:r>
    </w:p>
    <w:p w14:paraId="0BC4B7C4" w14:textId="1134D0A6" w:rsidR="00155693" w:rsidRPr="0066757A" w:rsidRDefault="00155693" w:rsidP="0066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     </w:t>
      </w:r>
      <w:r w:rsidR="0066757A">
        <w:rPr>
          <w:rFonts w:ascii="Times New Roman" w:eastAsia="Times New Roman" w:hAnsi="Times New Roman"/>
          <w:sz w:val="28"/>
          <w:szCs w:val="28"/>
          <w:lang w:val="uk-UA" w:eastAsia="ru-RU"/>
        </w:rPr>
        <w:t>Л.М. Гончар</w:t>
      </w:r>
    </w:p>
    <w:p w14:paraId="14CA98EC" w14:textId="77777777" w:rsidR="00B3104A" w:rsidRDefault="00B3104A"/>
    <w:sectPr w:rsidR="00B3104A" w:rsidSect="005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4DC"/>
    <w:rsid w:val="00155693"/>
    <w:rsid w:val="00331474"/>
    <w:rsid w:val="00603DF4"/>
    <w:rsid w:val="0066757A"/>
    <w:rsid w:val="006E2656"/>
    <w:rsid w:val="006F4C1E"/>
    <w:rsid w:val="009B40B3"/>
    <w:rsid w:val="009F5E6C"/>
    <w:rsid w:val="00A33BFC"/>
    <w:rsid w:val="00B3104A"/>
    <w:rsid w:val="00B744DC"/>
    <w:rsid w:val="00B869F3"/>
    <w:rsid w:val="00C86F40"/>
    <w:rsid w:val="00DF1BFB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4C17"/>
  <w15:docId w15:val="{0BF7C2DD-2B00-4456-A1DE-66B7EC7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5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Любов Гончар</cp:lastModifiedBy>
  <cp:revision>12</cp:revision>
  <dcterms:created xsi:type="dcterms:W3CDTF">2021-04-16T09:56:00Z</dcterms:created>
  <dcterms:modified xsi:type="dcterms:W3CDTF">2021-04-16T10:03:00Z</dcterms:modified>
</cp:coreProperties>
</file>