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EF75" w14:textId="687BE942" w:rsidR="00F5266C" w:rsidRDefault="003814E8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14E8">
        <w:rPr>
          <w:rFonts w:ascii="Times New Roman" w:hAnsi="Times New Roman"/>
          <w:b/>
          <w:bCs/>
          <w:sz w:val="24"/>
          <w:szCs w:val="24"/>
        </w:rPr>
        <w:t>Технологія деревино композиційних матеріалів</w:t>
      </w:r>
    </w:p>
    <w:p w14:paraId="74B082CF" w14:textId="77777777" w:rsidR="003814E8" w:rsidRPr="003814E8" w:rsidRDefault="003814E8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401366" w14:textId="3499DE7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1A68B5D3" w:rsidR="00F5266C" w:rsidRPr="00F5266C" w:rsidRDefault="003814E8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Лакида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Юрій Петрович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н.,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594B2C76" w:rsidR="00F5266C" w:rsidRPr="00D373F0" w:rsidRDefault="005958B7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482EA115" w:rsidR="00F5266C" w:rsidRPr="00F5266C" w:rsidRDefault="008E4B2F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3814E8">
              <w:rPr>
                <w:rFonts w:ascii="Times New Roman" w:hAnsi="Times New Roman"/>
                <w:b/>
                <w:bCs/>
                <w:sz w:val="24"/>
                <w:szCs w:val="24"/>
              </w:rPr>
              <w:t>год лекцій, 4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год 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490D02FC" w14:textId="50250051" w:rsidR="000B5267" w:rsidRPr="000B5267" w:rsidRDefault="000B5267" w:rsidP="000B5267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0B5267">
        <w:rPr>
          <w:rFonts w:ascii="Times New Roman" w:hAnsi="Times New Roman"/>
          <w:spacing w:val="-6"/>
          <w:sz w:val="24"/>
          <w:szCs w:val="24"/>
        </w:rPr>
        <w:t>Курс відкриває перед вами можливості глибокого опанування сучасних технологій склеювання та виробництва композиційних матеріалів на основі деревини. У сучасній деревообробній галузі клейові з’єднання є ключовим чинником міцності, стабільності та довговічності</w:t>
      </w:r>
      <w:r>
        <w:rPr>
          <w:rFonts w:ascii="Times New Roman" w:hAnsi="Times New Roman"/>
          <w:spacing w:val="-6"/>
          <w:sz w:val="24"/>
          <w:szCs w:val="24"/>
        </w:rPr>
        <w:t xml:space="preserve"> продукції. Використання клеїв – </w:t>
      </w:r>
      <w:r w:rsidRPr="000B5267">
        <w:rPr>
          <w:rFonts w:ascii="Times New Roman" w:hAnsi="Times New Roman"/>
          <w:spacing w:val="-6"/>
          <w:sz w:val="24"/>
          <w:szCs w:val="24"/>
        </w:rPr>
        <w:t xml:space="preserve"> це не лише спосіб поєднання елементів, а складна технологічна система, що визначає якість фанери, шпону та інших деревинних матеріалів. Вивчення дисципліни дозволить вам зрозуміти фізико-хімічні основи адгезії, навчитися керувати процесами склеювання та підвищувати ефективність виробництва.</w:t>
      </w:r>
    </w:p>
    <w:p w14:paraId="659A47ED" w14:textId="529B48A3" w:rsidR="000B5267" w:rsidRPr="000B5267" w:rsidRDefault="000B5267" w:rsidP="000B5267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0B5267">
        <w:rPr>
          <w:rFonts w:ascii="Times New Roman" w:hAnsi="Times New Roman"/>
          <w:spacing w:val="-6"/>
          <w:sz w:val="24"/>
          <w:szCs w:val="24"/>
        </w:rPr>
        <w:t>Дисципліна розпочинається з розгляду ролі клеїв у сучасному виробництві та їх значення для формування конкурентоспроможної продукції. У межах теми «Клейові матеріали» ви ознайомитеся з класифікацією клеїв, їх складом, властивостями, умовами застосування та вимогами до якості. Особлива увага приділяється екологічним характеристикам клейових систем і стандартам безпеки при роботі з ними.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B5267">
        <w:rPr>
          <w:rFonts w:ascii="Times New Roman" w:hAnsi="Times New Roman"/>
          <w:spacing w:val="-6"/>
          <w:sz w:val="24"/>
          <w:szCs w:val="24"/>
        </w:rPr>
        <w:t>Курс формує системне бачення процесів виробництва клеєних матеріалів, розвиває здатність приймати технологічні рішення та розробляти ефективні виробничі схеми. Отримані знання є важливою складовою професійної підготовки фахівця деревообробної та меблевої галузі.</w:t>
      </w:r>
    </w:p>
    <w:p w14:paraId="63C4D6CA" w14:textId="77777777" w:rsidR="00F5266C" w:rsidRPr="008E4B2F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170EFF5" w14:textId="0D0603DC" w:rsid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3ACEB775" w14:textId="2156554A" w:rsidR="005958B7" w:rsidRPr="005958B7" w:rsidRDefault="005958B7" w:rsidP="005958B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958B7">
        <w:rPr>
          <w:rFonts w:ascii="Times New Roman" w:hAnsi="Times New Roman"/>
          <w:sz w:val="24"/>
          <w:szCs w:val="24"/>
        </w:rPr>
        <w:t>1. Вступ. Історія, сучасний стан і перспективи розвитку виробництва клеєних матеріалів і плит. Роль клеїв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sz w:val="24"/>
          <w:szCs w:val="24"/>
        </w:rPr>
        <w:t>(2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4191D4A1" w14:textId="33BAF043" w:rsidR="005958B7" w:rsidRPr="005958B7" w:rsidRDefault="005958B7" w:rsidP="005958B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958B7">
        <w:rPr>
          <w:rFonts w:ascii="Times New Roman" w:hAnsi="Times New Roman"/>
          <w:sz w:val="24"/>
          <w:szCs w:val="24"/>
        </w:rPr>
        <w:t>2. Клейові матеріали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sz w:val="24"/>
          <w:szCs w:val="24"/>
        </w:rPr>
        <w:t>(2 год)</w:t>
      </w:r>
      <w:r>
        <w:rPr>
          <w:rFonts w:ascii="Times New Roman" w:hAnsi="Times New Roman"/>
          <w:sz w:val="24"/>
          <w:szCs w:val="24"/>
        </w:rPr>
        <w:t>.</w:t>
      </w:r>
    </w:p>
    <w:p w14:paraId="5DDFEC02" w14:textId="161182A3" w:rsidR="005958B7" w:rsidRPr="005958B7" w:rsidRDefault="005958B7" w:rsidP="005958B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958B7">
        <w:rPr>
          <w:rFonts w:ascii="Times New Roman" w:hAnsi="Times New Roman"/>
          <w:sz w:val="24"/>
          <w:szCs w:val="24"/>
        </w:rPr>
        <w:t>3. Процес склеювання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sz w:val="24"/>
          <w:szCs w:val="24"/>
        </w:rPr>
        <w:t>(2 год)</w:t>
      </w:r>
      <w:r>
        <w:rPr>
          <w:rFonts w:ascii="Times New Roman" w:hAnsi="Times New Roman"/>
          <w:sz w:val="24"/>
          <w:szCs w:val="24"/>
        </w:rPr>
        <w:t>.</w:t>
      </w:r>
    </w:p>
    <w:p w14:paraId="7C54A973" w14:textId="3555D253" w:rsidR="005958B7" w:rsidRPr="005958B7" w:rsidRDefault="005958B7" w:rsidP="005958B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958B7">
        <w:rPr>
          <w:rFonts w:ascii="Times New Roman" w:hAnsi="Times New Roman"/>
          <w:sz w:val="24"/>
          <w:szCs w:val="24"/>
        </w:rPr>
        <w:t>4. Технологія виробництва струганого шпону</w:t>
      </w:r>
      <w:r>
        <w:rPr>
          <w:rFonts w:ascii="Times New Roman" w:hAnsi="Times New Roman"/>
          <w:sz w:val="24"/>
          <w:szCs w:val="24"/>
        </w:rPr>
        <w:t xml:space="preserve"> (6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25B52B62" w14:textId="4ACD090A" w:rsidR="005958B7" w:rsidRPr="005958B7" w:rsidRDefault="005958B7" w:rsidP="005958B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958B7">
        <w:rPr>
          <w:rFonts w:ascii="Times New Roman" w:hAnsi="Times New Roman"/>
          <w:sz w:val="24"/>
          <w:szCs w:val="24"/>
        </w:rPr>
        <w:t>5. Технологія виробництва лущеного шпону</w:t>
      </w:r>
      <w:r>
        <w:rPr>
          <w:rFonts w:ascii="Times New Roman" w:hAnsi="Times New Roman"/>
          <w:sz w:val="24"/>
          <w:szCs w:val="24"/>
        </w:rPr>
        <w:t xml:space="preserve"> (8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31163EE7" w14:textId="71D1D8DA" w:rsidR="005958B7" w:rsidRPr="005958B7" w:rsidRDefault="005958B7" w:rsidP="005958B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958B7">
        <w:rPr>
          <w:rFonts w:ascii="Times New Roman" w:hAnsi="Times New Roman"/>
          <w:sz w:val="24"/>
          <w:szCs w:val="24"/>
        </w:rPr>
        <w:t>6. Технологія виробництва фанери загального призначення</w:t>
      </w:r>
      <w:r>
        <w:rPr>
          <w:rFonts w:ascii="Times New Roman" w:hAnsi="Times New Roman"/>
          <w:sz w:val="24"/>
          <w:szCs w:val="24"/>
        </w:rPr>
        <w:t xml:space="preserve"> (10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>
        <w:rPr>
          <w:rFonts w:ascii="Times New Roman" w:hAnsi="Times New Roman"/>
          <w:sz w:val="24"/>
          <w:szCs w:val="24"/>
        </w:rPr>
        <w:t>.</w:t>
      </w:r>
    </w:p>
    <w:p w14:paraId="2077996E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B34A40" w14:textId="3C7B5A23" w:rsidR="00F5266C" w:rsidRDefault="00F5266C" w:rsidP="00DC7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093D0D">
        <w:rPr>
          <w:rFonts w:ascii="Times New Roman" w:hAnsi="Times New Roman"/>
          <w:b/>
          <w:bCs/>
          <w:sz w:val="24"/>
          <w:szCs w:val="24"/>
        </w:rPr>
        <w:t>лабораторни</w:t>
      </w:r>
      <w:r w:rsidRPr="00F5266C">
        <w:rPr>
          <w:rFonts w:ascii="Times New Roman" w:hAnsi="Times New Roman"/>
          <w:b/>
          <w:bCs/>
          <w:sz w:val="24"/>
          <w:szCs w:val="24"/>
        </w:rPr>
        <w:t>х занять:</w:t>
      </w:r>
    </w:p>
    <w:p w14:paraId="20B266B0" w14:textId="771A3B43" w:rsidR="005958B7" w:rsidRDefault="005958B7" w:rsidP="00DC7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4D0652" w14:textId="58E7351A" w:rsidR="005958B7" w:rsidRPr="000B5267" w:rsidRDefault="005958B7" w:rsidP="00DC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5267">
        <w:rPr>
          <w:rFonts w:ascii="Times New Roman" w:hAnsi="Times New Roman"/>
          <w:sz w:val="24"/>
          <w:szCs w:val="24"/>
        </w:rPr>
        <w:t xml:space="preserve">1. Вивчення методів контролю якості клеїв у виробництві </w:t>
      </w:r>
      <w:proofErr w:type="spellStart"/>
      <w:r w:rsidRPr="000B5267">
        <w:rPr>
          <w:rFonts w:ascii="Times New Roman" w:hAnsi="Times New Roman"/>
          <w:sz w:val="24"/>
          <w:szCs w:val="24"/>
        </w:rPr>
        <w:t>ДСтП</w:t>
      </w:r>
      <w:proofErr w:type="spellEnd"/>
      <w:r w:rsidR="00DC7F85">
        <w:rPr>
          <w:rFonts w:ascii="Times New Roman" w:hAnsi="Times New Roman"/>
          <w:sz w:val="24"/>
          <w:szCs w:val="24"/>
        </w:rPr>
        <w:t xml:space="preserve"> (16 год</w:t>
      </w:r>
      <w:r w:rsidR="000B5267" w:rsidRPr="00F5266C">
        <w:rPr>
          <w:rFonts w:ascii="Times New Roman" w:hAnsi="Times New Roman"/>
          <w:sz w:val="24"/>
          <w:szCs w:val="24"/>
        </w:rPr>
        <w:t>)</w:t>
      </w:r>
      <w:r w:rsidRPr="000B5267">
        <w:rPr>
          <w:rFonts w:ascii="Times New Roman" w:hAnsi="Times New Roman"/>
          <w:sz w:val="24"/>
          <w:szCs w:val="24"/>
        </w:rPr>
        <w:t>.</w:t>
      </w:r>
    </w:p>
    <w:p w14:paraId="0365B3CF" w14:textId="459E6813" w:rsidR="005958B7" w:rsidRPr="000B5267" w:rsidRDefault="00DC7F85" w:rsidP="00DC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B5267" w:rsidRPr="000B5267">
        <w:rPr>
          <w:rFonts w:ascii="Times New Roman" w:hAnsi="Times New Roman"/>
          <w:sz w:val="24"/>
          <w:szCs w:val="24"/>
        </w:rPr>
        <w:t xml:space="preserve">. </w:t>
      </w:r>
      <w:r w:rsidR="005958B7" w:rsidRPr="000B5267">
        <w:rPr>
          <w:rFonts w:ascii="Times New Roman" w:hAnsi="Times New Roman"/>
          <w:sz w:val="24"/>
          <w:szCs w:val="24"/>
        </w:rPr>
        <w:t xml:space="preserve">Вивчення </w:t>
      </w:r>
      <w:r>
        <w:rPr>
          <w:rFonts w:ascii="Times New Roman" w:hAnsi="Times New Roman"/>
          <w:sz w:val="24"/>
          <w:szCs w:val="24"/>
        </w:rPr>
        <w:t>якості</w:t>
      </w:r>
      <w:r w:rsidR="005958B7" w:rsidRPr="000B5267">
        <w:rPr>
          <w:rFonts w:ascii="Times New Roman" w:hAnsi="Times New Roman"/>
          <w:sz w:val="24"/>
          <w:szCs w:val="24"/>
        </w:rPr>
        <w:t xml:space="preserve"> лущен</w:t>
      </w:r>
      <w:r>
        <w:rPr>
          <w:rFonts w:ascii="Times New Roman" w:hAnsi="Times New Roman"/>
          <w:sz w:val="24"/>
          <w:szCs w:val="24"/>
        </w:rPr>
        <w:t>ого</w:t>
      </w:r>
      <w:r w:rsidR="005958B7" w:rsidRPr="000B5267">
        <w:rPr>
          <w:rFonts w:ascii="Times New Roman" w:hAnsi="Times New Roman"/>
          <w:sz w:val="24"/>
          <w:szCs w:val="24"/>
        </w:rPr>
        <w:t xml:space="preserve"> шпону</w:t>
      </w:r>
      <w:r w:rsidR="000B5267" w:rsidRPr="000B5267">
        <w:rPr>
          <w:rFonts w:ascii="Times New Roman" w:hAnsi="Times New Roman"/>
          <w:sz w:val="24"/>
          <w:szCs w:val="24"/>
        </w:rPr>
        <w:t xml:space="preserve"> </w:t>
      </w:r>
      <w:r w:rsidR="000B5267" w:rsidRPr="00F5266C">
        <w:rPr>
          <w:rFonts w:ascii="Times New Roman" w:hAnsi="Times New Roman"/>
          <w:sz w:val="24"/>
          <w:szCs w:val="24"/>
        </w:rPr>
        <w:t>(</w:t>
      </w:r>
      <w:r w:rsidR="000B5267">
        <w:rPr>
          <w:rFonts w:ascii="Times New Roman" w:hAnsi="Times New Roman"/>
          <w:sz w:val="24"/>
          <w:szCs w:val="24"/>
        </w:rPr>
        <w:t>4</w:t>
      </w:r>
      <w:r w:rsidR="000B5267" w:rsidRPr="00F5266C">
        <w:rPr>
          <w:rFonts w:ascii="Times New Roman" w:hAnsi="Times New Roman"/>
          <w:sz w:val="24"/>
          <w:szCs w:val="24"/>
        </w:rPr>
        <w:t xml:space="preserve"> год)</w:t>
      </w:r>
      <w:r w:rsidR="000B5267">
        <w:rPr>
          <w:rFonts w:ascii="Times New Roman" w:hAnsi="Times New Roman"/>
          <w:sz w:val="24"/>
          <w:szCs w:val="24"/>
        </w:rPr>
        <w:t>.</w:t>
      </w:r>
    </w:p>
    <w:p w14:paraId="00E2950E" w14:textId="77A1A601" w:rsidR="005958B7" w:rsidRPr="000B5267" w:rsidRDefault="00DC7F85" w:rsidP="00DC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B5267" w:rsidRPr="000B5267">
        <w:rPr>
          <w:rFonts w:ascii="Times New Roman" w:hAnsi="Times New Roman"/>
          <w:sz w:val="24"/>
          <w:szCs w:val="24"/>
        </w:rPr>
        <w:t xml:space="preserve">. Вивчення технологічного процесу </w:t>
      </w:r>
      <w:r>
        <w:rPr>
          <w:rFonts w:ascii="Times New Roman" w:hAnsi="Times New Roman"/>
          <w:sz w:val="24"/>
          <w:szCs w:val="24"/>
        </w:rPr>
        <w:t xml:space="preserve">виготовлення </w:t>
      </w:r>
      <w:r w:rsidR="000B5267" w:rsidRPr="000B5267">
        <w:rPr>
          <w:rFonts w:ascii="Times New Roman" w:hAnsi="Times New Roman"/>
          <w:sz w:val="24"/>
          <w:szCs w:val="24"/>
        </w:rPr>
        <w:t xml:space="preserve">фанери </w:t>
      </w:r>
      <w:r w:rsidR="000B5267" w:rsidRPr="00F5266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="000B5267" w:rsidRPr="00F5266C">
        <w:rPr>
          <w:rFonts w:ascii="Times New Roman" w:hAnsi="Times New Roman"/>
          <w:sz w:val="24"/>
          <w:szCs w:val="24"/>
        </w:rPr>
        <w:t xml:space="preserve"> год)</w:t>
      </w:r>
      <w:r w:rsidR="000B5267">
        <w:rPr>
          <w:rFonts w:ascii="Times New Roman" w:hAnsi="Times New Roman"/>
          <w:sz w:val="24"/>
          <w:szCs w:val="24"/>
        </w:rPr>
        <w:t>.</w:t>
      </w:r>
    </w:p>
    <w:p w14:paraId="01F0CE92" w14:textId="006E82CB" w:rsidR="005958B7" w:rsidRPr="000B5267" w:rsidRDefault="00DC7F85" w:rsidP="00DC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B5267" w:rsidRPr="000B5267">
        <w:rPr>
          <w:rFonts w:ascii="Times New Roman" w:hAnsi="Times New Roman"/>
          <w:sz w:val="24"/>
          <w:szCs w:val="24"/>
        </w:rPr>
        <w:t>. Визначення механічних властивостей фанери</w:t>
      </w:r>
      <w:r>
        <w:rPr>
          <w:rFonts w:ascii="Times New Roman" w:hAnsi="Times New Roman"/>
          <w:sz w:val="24"/>
          <w:szCs w:val="24"/>
        </w:rPr>
        <w:t xml:space="preserve"> (15 год.</w:t>
      </w:r>
      <w:r w:rsidR="000B5267" w:rsidRPr="00F5266C">
        <w:rPr>
          <w:rFonts w:ascii="Times New Roman" w:hAnsi="Times New Roman"/>
          <w:sz w:val="24"/>
          <w:szCs w:val="24"/>
        </w:rPr>
        <w:t>)</w:t>
      </w:r>
      <w:r w:rsidR="000B5267">
        <w:rPr>
          <w:rFonts w:ascii="Times New Roman" w:hAnsi="Times New Roman"/>
          <w:sz w:val="24"/>
          <w:szCs w:val="24"/>
        </w:rPr>
        <w:t>.</w:t>
      </w:r>
    </w:p>
    <w:p w14:paraId="584B4073" w14:textId="4A5DAF35" w:rsidR="00F5266C" w:rsidRPr="00F5266C" w:rsidRDefault="00F5266C" w:rsidP="00DC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5266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6C"/>
    <w:rsid w:val="00093D0D"/>
    <w:rsid w:val="000B5267"/>
    <w:rsid w:val="003814E8"/>
    <w:rsid w:val="003D62D4"/>
    <w:rsid w:val="005958B7"/>
    <w:rsid w:val="00631D1F"/>
    <w:rsid w:val="008A7000"/>
    <w:rsid w:val="008E4B2F"/>
    <w:rsid w:val="00D373F0"/>
    <w:rsid w:val="00DC7F85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8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5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5</cp:revision>
  <dcterms:created xsi:type="dcterms:W3CDTF">2024-10-19T12:52:00Z</dcterms:created>
  <dcterms:modified xsi:type="dcterms:W3CDTF">2026-02-25T20:07:00Z</dcterms:modified>
</cp:coreProperties>
</file>