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03D4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68" w:firstLine="709"/>
        <w:jc w:val="right"/>
        <w:rPr>
          <w:color w:val="000000" w:themeColor="text1"/>
          <w:sz w:val="28"/>
          <w:szCs w:val="28"/>
          <w:lang w:val="uk-UA"/>
        </w:rPr>
      </w:pPr>
    </w:p>
    <w:p w14:paraId="6277AAB0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568" w:firstLine="709"/>
        <w:jc w:val="right"/>
        <w:rPr>
          <w:color w:val="000000" w:themeColor="text1"/>
          <w:sz w:val="28"/>
          <w:szCs w:val="28"/>
          <w:lang w:val="uk-UA"/>
        </w:rPr>
      </w:pPr>
    </w:p>
    <w:tbl>
      <w:tblPr>
        <w:tblStyle w:val="a5"/>
        <w:tblW w:w="103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185"/>
        <w:gridCol w:w="5185"/>
      </w:tblGrid>
      <w:tr w:rsidR="00EB6B83" w:rsidRPr="00EB6B83" w14:paraId="68F8E39E" w14:textId="77777777">
        <w:trPr>
          <w:trHeight w:val="2880"/>
        </w:trPr>
        <w:tc>
          <w:tcPr>
            <w:tcW w:w="5185" w:type="dxa"/>
          </w:tcPr>
          <w:p w14:paraId="23DC178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1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185" w:type="dxa"/>
          </w:tcPr>
          <w:p w14:paraId="4D7E631D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1" w:firstLine="709"/>
              <w:jc w:val="right"/>
              <w:rPr>
                <w:color w:val="000000" w:themeColor="text1"/>
                <w:sz w:val="28"/>
                <w:szCs w:val="28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>ЗАТВЕРДЖЕНО</w:t>
            </w:r>
          </w:p>
          <w:p w14:paraId="04AD32AB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1" w:firstLine="709"/>
              <w:jc w:val="right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Вченою радою НУБіП України</w:t>
            </w:r>
          </w:p>
          <w:p w14:paraId="037D8984" w14:textId="61782BB8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1" w:firstLine="709"/>
              <w:jc w:val="right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«__» _______ 202</w:t>
            </w:r>
            <w:r w:rsidR="006C4297"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6</w:t>
            </w: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р. протокол № ___</w:t>
            </w:r>
          </w:p>
          <w:p w14:paraId="021133B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1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2F4107D5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67" w:firstLine="709"/>
        <w:jc w:val="center"/>
        <w:rPr>
          <w:color w:val="000000" w:themeColor="text1"/>
          <w:sz w:val="28"/>
          <w:szCs w:val="28"/>
          <w:lang w:val="uk-UA"/>
        </w:rPr>
      </w:pPr>
    </w:p>
    <w:p w14:paraId="6CD64247" w14:textId="77777777" w:rsidR="00630939" w:rsidRPr="00EB6B83" w:rsidRDefault="00341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36"/>
          <w:szCs w:val="36"/>
          <w:lang w:val="uk-UA"/>
        </w:rPr>
      </w:pPr>
      <w:r w:rsidRPr="00EB6B83">
        <w:rPr>
          <w:b/>
          <w:bCs/>
          <w:color w:val="000000" w:themeColor="text1"/>
          <w:sz w:val="36"/>
          <w:szCs w:val="36"/>
          <w:lang w:val="uk-UA"/>
        </w:rPr>
        <w:t>ПОЛОЖЕННЯ</w:t>
      </w:r>
    </w:p>
    <w:p w14:paraId="405FC6A4" w14:textId="77777777" w:rsidR="002D7F3C" w:rsidRPr="00EB6B83" w:rsidRDefault="00494338" w:rsidP="006C42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6"/>
          <w:szCs w:val="36"/>
          <w:lang w:val="uk-UA"/>
        </w:rPr>
      </w:pPr>
      <w:r w:rsidRPr="00EB6B83">
        <w:rPr>
          <w:b/>
          <w:bCs/>
          <w:color w:val="000000" w:themeColor="text1"/>
          <w:sz w:val="36"/>
          <w:szCs w:val="36"/>
          <w:lang w:val="uk-UA"/>
        </w:rPr>
        <w:t xml:space="preserve">ПРО РАДИ РОБОТОДАВЦІВ </w:t>
      </w:r>
    </w:p>
    <w:p w14:paraId="55F1F12E" w14:textId="01CD69C8" w:rsidR="00630939" w:rsidRPr="00EB6B83" w:rsidRDefault="00494338" w:rsidP="006C42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36"/>
          <w:szCs w:val="36"/>
          <w:lang w:val="uk-UA"/>
        </w:rPr>
      </w:pPr>
      <w:r w:rsidRPr="00EB6B83">
        <w:rPr>
          <w:b/>
          <w:bCs/>
          <w:color w:val="000000" w:themeColor="text1"/>
          <w:sz w:val="36"/>
          <w:szCs w:val="36"/>
          <w:lang w:val="uk-UA"/>
        </w:rPr>
        <w:t>НАЦІОНАЛЬНОГО УНІВЕРСИТЕТУ БІОРЕСУРСІВ І ПРИРОДОКОРИСТУВАННЯ УКРАЇНИ</w:t>
      </w:r>
    </w:p>
    <w:p w14:paraId="3DBE470E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67" w:firstLine="709"/>
        <w:jc w:val="center"/>
        <w:rPr>
          <w:color w:val="000000" w:themeColor="text1"/>
          <w:sz w:val="36"/>
          <w:szCs w:val="36"/>
          <w:lang w:val="uk-UA"/>
        </w:rPr>
      </w:pPr>
    </w:p>
    <w:p w14:paraId="47B8B9A7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67" w:firstLine="709"/>
        <w:jc w:val="center"/>
        <w:rPr>
          <w:color w:val="000000" w:themeColor="text1"/>
          <w:sz w:val="36"/>
          <w:szCs w:val="36"/>
          <w:lang w:val="uk-UA"/>
        </w:rPr>
      </w:pPr>
    </w:p>
    <w:p w14:paraId="14B72625" w14:textId="7E81963D" w:rsidR="00630939" w:rsidRPr="004B57B7" w:rsidRDefault="00341E3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sz w:val="28"/>
          <w:szCs w:val="28"/>
          <w:lang w:val="ru-RU"/>
        </w:rPr>
      </w:pPr>
      <w:r w:rsidRPr="00EB6B83">
        <w:rPr>
          <w:b/>
          <w:bCs/>
          <w:color w:val="000000" w:themeColor="text1"/>
          <w:sz w:val="28"/>
          <w:szCs w:val="28"/>
          <w:lang w:val="uk-UA"/>
        </w:rPr>
        <w:t>СУ СМЯ НУБіП України 7.5-073-00</w:t>
      </w:r>
      <w:r w:rsidR="00887372" w:rsidRPr="004B57B7">
        <w:rPr>
          <w:b/>
          <w:bCs/>
          <w:color w:val="000000" w:themeColor="text1"/>
          <w:sz w:val="28"/>
          <w:szCs w:val="28"/>
          <w:lang w:val="ru-RU"/>
        </w:rPr>
        <w:t>3</w:t>
      </w:r>
    </w:p>
    <w:p w14:paraId="513F1130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sz w:val="28"/>
          <w:szCs w:val="28"/>
          <w:lang w:val="uk-UA"/>
        </w:rPr>
      </w:pPr>
    </w:p>
    <w:p w14:paraId="7B833DAB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sz w:val="28"/>
          <w:szCs w:val="28"/>
          <w:lang w:val="uk-UA"/>
        </w:rPr>
      </w:pPr>
    </w:p>
    <w:p w14:paraId="74E1C427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67B61B66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504617E2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2C0F0E4C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58A4413D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3067B3E0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156C75BD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7CED9392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414345EB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lang w:val="uk-UA"/>
        </w:rPr>
      </w:pPr>
    </w:p>
    <w:p w14:paraId="4CDE2834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01B938F2" w14:textId="5B66FA5E" w:rsidR="00630939" w:rsidRPr="00EB6B83" w:rsidRDefault="00341E3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center"/>
        <w:rPr>
          <w:color w:val="000000" w:themeColor="text1"/>
          <w:sz w:val="28"/>
          <w:szCs w:val="28"/>
          <w:lang w:val="uk-UA"/>
        </w:rPr>
      </w:pPr>
      <w:r w:rsidRPr="00EB6B83">
        <w:rPr>
          <w:b/>
          <w:bCs/>
          <w:color w:val="000000" w:themeColor="text1"/>
          <w:sz w:val="28"/>
          <w:szCs w:val="28"/>
          <w:lang w:val="uk-UA"/>
        </w:rPr>
        <w:t>Київ – 202</w:t>
      </w:r>
      <w:r w:rsidR="00494338" w:rsidRPr="00EB6B83">
        <w:rPr>
          <w:b/>
          <w:bCs/>
          <w:color w:val="000000" w:themeColor="text1"/>
          <w:sz w:val="28"/>
          <w:szCs w:val="28"/>
          <w:lang w:val="uk-UA"/>
        </w:rPr>
        <w:t>6</w:t>
      </w:r>
    </w:p>
    <w:p w14:paraId="39CA5E87" w14:textId="77777777" w:rsidR="00630939" w:rsidRPr="00EB6B83" w:rsidRDefault="00341E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68" w:firstLine="709"/>
        <w:jc w:val="center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lang w:val="uk-UA"/>
        </w:rPr>
        <w:br w:type="page"/>
      </w:r>
      <w:r w:rsidRPr="00EB6B83">
        <w:rPr>
          <w:b/>
          <w:bCs/>
          <w:color w:val="000000" w:themeColor="text1"/>
          <w:sz w:val="28"/>
          <w:szCs w:val="28"/>
          <w:lang w:val="uk-UA"/>
        </w:rPr>
        <w:lastRenderedPageBreak/>
        <w:t>Лист перевірки/погодження</w:t>
      </w:r>
    </w:p>
    <w:p w14:paraId="239926E1" w14:textId="77777777" w:rsidR="00630939" w:rsidRPr="00EB6B83" w:rsidRDefault="00341E3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568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Лист перевірки/погодження в межах другої сторінки ідентифікується у вигляді:</w:t>
      </w:r>
    </w:p>
    <w:tbl>
      <w:tblPr>
        <w:tblStyle w:val="a6"/>
        <w:tblW w:w="10460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3217"/>
        <w:gridCol w:w="4110"/>
        <w:gridCol w:w="1843"/>
      </w:tblGrid>
      <w:tr w:rsidR="00EB6B83" w:rsidRPr="00EB6B83" w14:paraId="314BEE7F" w14:textId="77777777">
        <w:trPr>
          <w:trHeight w:val="225"/>
        </w:trPr>
        <w:tc>
          <w:tcPr>
            <w:tcW w:w="1290" w:type="dxa"/>
            <w:vAlign w:val="center"/>
          </w:tcPr>
          <w:p w14:paraId="45755B4E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217" w:type="dxa"/>
            <w:vAlign w:val="center"/>
          </w:tcPr>
          <w:p w14:paraId="423CA9CF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4110" w:type="dxa"/>
            <w:vAlign w:val="center"/>
          </w:tcPr>
          <w:p w14:paraId="2C4B4850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ПІБ, підпис</w:t>
            </w:r>
          </w:p>
        </w:tc>
        <w:tc>
          <w:tcPr>
            <w:tcW w:w="1843" w:type="dxa"/>
            <w:vAlign w:val="center"/>
          </w:tcPr>
          <w:p w14:paraId="5F21DDEE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Дата</w:t>
            </w:r>
          </w:p>
        </w:tc>
      </w:tr>
      <w:tr w:rsidR="00EB6B83" w:rsidRPr="00EB6B83" w14:paraId="0B996FD7" w14:textId="77777777">
        <w:trPr>
          <w:trHeight w:val="225"/>
        </w:trPr>
        <w:tc>
          <w:tcPr>
            <w:tcW w:w="1290" w:type="dxa"/>
            <w:vAlign w:val="center"/>
          </w:tcPr>
          <w:p w14:paraId="49093B5A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Погодив</w:t>
            </w:r>
          </w:p>
        </w:tc>
        <w:tc>
          <w:tcPr>
            <w:tcW w:w="3217" w:type="dxa"/>
            <w:vAlign w:val="center"/>
          </w:tcPr>
          <w:p w14:paraId="0236D4E6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Відповідальний за процес – проректор з науково-педагогічної роботи та цифрової трансформації</w:t>
            </w:r>
          </w:p>
        </w:tc>
        <w:tc>
          <w:tcPr>
            <w:tcW w:w="4110" w:type="dxa"/>
            <w:vAlign w:val="center"/>
          </w:tcPr>
          <w:p w14:paraId="0C922FEF" w14:textId="77777777" w:rsidR="00630939" w:rsidRPr="00EB6B83" w:rsidRDefault="00341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Олена ГЛАЗУНОВА</w:t>
            </w:r>
          </w:p>
        </w:tc>
        <w:tc>
          <w:tcPr>
            <w:tcW w:w="1843" w:type="dxa"/>
          </w:tcPr>
          <w:p w14:paraId="5F459607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71FC6DA1" w14:textId="77777777">
        <w:trPr>
          <w:trHeight w:val="225"/>
        </w:trPr>
        <w:tc>
          <w:tcPr>
            <w:tcW w:w="1290" w:type="dxa"/>
            <w:vAlign w:val="center"/>
          </w:tcPr>
          <w:p w14:paraId="1476AEF3" w14:textId="1854BEBE" w:rsidR="00A5750E" w:rsidRPr="009A1A75" w:rsidRDefault="00A5750E" w:rsidP="009A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9A1A75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Погодив</w:t>
            </w:r>
          </w:p>
        </w:tc>
        <w:tc>
          <w:tcPr>
            <w:tcW w:w="3217" w:type="dxa"/>
            <w:vAlign w:val="center"/>
          </w:tcPr>
          <w:p w14:paraId="61893756" w14:textId="1955442C" w:rsidR="008D25E9" w:rsidRPr="008D25E9" w:rsidRDefault="00A5750E" w:rsidP="009A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9A1A75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Відповідальний за процес – проректор з </w:t>
            </w:r>
            <w:r w:rsidR="008D25E9" w:rsidRPr="008D25E9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науково-педагогічної роботи та розвитку </w:t>
            </w:r>
          </w:p>
          <w:p w14:paraId="28224A9D" w14:textId="681CC079" w:rsidR="00A5750E" w:rsidRPr="009A1A75" w:rsidRDefault="00A5750E" w:rsidP="009A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  <w:vAlign w:val="center"/>
          </w:tcPr>
          <w:p w14:paraId="46953490" w14:textId="74D1B897" w:rsidR="00A5750E" w:rsidRPr="008D25E9" w:rsidRDefault="009A1A75" w:rsidP="008D2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b/>
                <w:bCs/>
                <w:color w:val="C00000"/>
                <w:sz w:val="24"/>
                <w:szCs w:val="24"/>
                <w:lang w:val="ru-UA"/>
              </w:rPr>
            </w:pPr>
            <w:r w:rsidRPr="009A1A75">
              <w:rPr>
                <w:b/>
                <w:bCs/>
                <w:sz w:val="24"/>
                <w:szCs w:val="24"/>
                <w:lang w:val="ru-UA"/>
              </w:rPr>
              <w:t>Сергій КВАША</w:t>
            </w:r>
          </w:p>
        </w:tc>
        <w:tc>
          <w:tcPr>
            <w:tcW w:w="1843" w:type="dxa"/>
          </w:tcPr>
          <w:p w14:paraId="650E55BF" w14:textId="77777777" w:rsidR="00A5750E" w:rsidRPr="004B2DED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C00000"/>
                <w:sz w:val="24"/>
                <w:szCs w:val="24"/>
                <w:lang w:val="uk-UA"/>
              </w:rPr>
            </w:pPr>
          </w:p>
        </w:tc>
      </w:tr>
      <w:tr w:rsidR="00EB6B83" w:rsidRPr="00EB6B83" w14:paraId="5646BF4A" w14:textId="77777777">
        <w:trPr>
          <w:trHeight w:val="225"/>
        </w:trPr>
        <w:tc>
          <w:tcPr>
            <w:tcW w:w="1290" w:type="dxa"/>
            <w:vAlign w:val="center"/>
          </w:tcPr>
          <w:p w14:paraId="1864457A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Погодив</w:t>
            </w:r>
          </w:p>
        </w:tc>
        <w:tc>
          <w:tcPr>
            <w:tcW w:w="3217" w:type="dxa"/>
            <w:vAlign w:val="center"/>
          </w:tcPr>
          <w:p w14:paraId="59CA1FE7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Начальник відділу менеджменту якості</w:t>
            </w:r>
          </w:p>
        </w:tc>
        <w:tc>
          <w:tcPr>
            <w:tcW w:w="4110" w:type="dxa"/>
            <w:vAlign w:val="center"/>
          </w:tcPr>
          <w:p w14:paraId="3A36BECE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Юлія СЛИВА</w:t>
            </w:r>
          </w:p>
        </w:tc>
        <w:tc>
          <w:tcPr>
            <w:tcW w:w="1843" w:type="dxa"/>
          </w:tcPr>
          <w:p w14:paraId="6142AF2A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3AA720EE" w14:textId="77777777">
        <w:trPr>
          <w:trHeight w:val="225"/>
        </w:trPr>
        <w:tc>
          <w:tcPr>
            <w:tcW w:w="1290" w:type="dxa"/>
            <w:vAlign w:val="center"/>
          </w:tcPr>
          <w:p w14:paraId="73255C56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Перевірив</w:t>
            </w:r>
          </w:p>
        </w:tc>
        <w:tc>
          <w:tcPr>
            <w:tcW w:w="3217" w:type="dxa"/>
            <w:vAlign w:val="center"/>
          </w:tcPr>
          <w:p w14:paraId="7B544301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Начальник юридичного відділу</w:t>
            </w:r>
          </w:p>
        </w:tc>
        <w:tc>
          <w:tcPr>
            <w:tcW w:w="4110" w:type="dxa"/>
            <w:vAlign w:val="center"/>
          </w:tcPr>
          <w:p w14:paraId="6A9B6FA0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Андрій БОВА</w:t>
            </w:r>
          </w:p>
        </w:tc>
        <w:tc>
          <w:tcPr>
            <w:tcW w:w="1843" w:type="dxa"/>
          </w:tcPr>
          <w:p w14:paraId="68164D7A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901D4B3" w14:textId="77777777">
        <w:trPr>
          <w:trHeight w:val="1280"/>
        </w:trPr>
        <w:tc>
          <w:tcPr>
            <w:tcW w:w="1290" w:type="dxa"/>
            <w:vAlign w:val="center"/>
          </w:tcPr>
          <w:p w14:paraId="38A71B9C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Розробив</w:t>
            </w:r>
          </w:p>
        </w:tc>
        <w:tc>
          <w:tcPr>
            <w:tcW w:w="3217" w:type="dxa"/>
            <w:vAlign w:val="center"/>
          </w:tcPr>
          <w:p w14:paraId="7DDAFEA5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Керівник центру забезпечення якості освіти</w:t>
            </w:r>
          </w:p>
          <w:p w14:paraId="5407B6D9" w14:textId="6DF302E2" w:rsidR="00DF431C" w:rsidRPr="00EB6B83" w:rsidRDefault="00DF431C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Керівник центр розвитку кар’єри</w:t>
            </w:r>
          </w:p>
          <w:p w14:paraId="07A535A2" w14:textId="791C76D5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Т.в.о. начальника навчального відділу</w:t>
            </w:r>
          </w:p>
          <w:p w14:paraId="68073508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uk-UA"/>
              </w:rPr>
              <w:t>Завідувач навчально-методичного відділу</w:t>
            </w:r>
          </w:p>
        </w:tc>
        <w:tc>
          <w:tcPr>
            <w:tcW w:w="4110" w:type="dxa"/>
          </w:tcPr>
          <w:p w14:paraId="4F700785" w14:textId="589891C3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Ярослав РУДИК</w:t>
            </w:r>
          </w:p>
          <w:p w14:paraId="37D33F9A" w14:textId="77777777" w:rsidR="00DF431C" w:rsidRPr="00EB6B83" w:rsidRDefault="00DF431C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08AE30D0" w14:textId="55F1C9B0" w:rsidR="00DF431C" w:rsidRPr="00EB6B83" w:rsidRDefault="00DF431C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Сергій КОВАЛЕВСЬКИЙ</w:t>
            </w:r>
          </w:p>
          <w:p w14:paraId="21531121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Олена КОЛЕСНІКОВА</w:t>
            </w:r>
          </w:p>
          <w:p w14:paraId="16894EEC" w14:textId="77777777" w:rsidR="00DF431C" w:rsidRPr="00EB6B83" w:rsidRDefault="00DF431C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0AC4D025" w14:textId="3E3BC88B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69"/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Лариса КЛІХ</w:t>
            </w:r>
          </w:p>
        </w:tc>
        <w:tc>
          <w:tcPr>
            <w:tcW w:w="1843" w:type="dxa"/>
          </w:tcPr>
          <w:p w14:paraId="3B71D4E9" w14:textId="77777777" w:rsidR="00A5750E" w:rsidRPr="00EB6B83" w:rsidRDefault="00A5750E" w:rsidP="00A5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9"/>
              </w:tabs>
              <w:spacing w:after="200"/>
              <w:ind w:right="-568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41044751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5C30BA7A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546EC22C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381BE262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20C89F9F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4BA05E51" w14:textId="77777777" w:rsidR="00630939" w:rsidRPr="00EB6B83" w:rsidRDefault="006309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624F352C" w14:textId="77777777" w:rsidR="00630939" w:rsidRPr="00EB6B83" w:rsidRDefault="00341E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  <w:bookmarkStart w:id="0" w:name="_7mzyrsq7qu8o" w:colFirst="0" w:colLast="0"/>
      <w:bookmarkEnd w:id="0"/>
      <w:r w:rsidRPr="00EB6B83">
        <w:rPr>
          <w:color w:val="000000" w:themeColor="text1"/>
          <w:lang w:val="uk-UA"/>
        </w:rPr>
        <w:br w:type="page"/>
      </w:r>
      <w:r w:rsidRPr="00EB6B83">
        <w:rPr>
          <w:b/>
          <w:bCs/>
          <w:color w:val="000000" w:themeColor="text1"/>
          <w:sz w:val="24"/>
          <w:szCs w:val="24"/>
          <w:lang w:val="uk-UA"/>
        </w:rPr>
        <w:lastRenderedPageBreak/>
        <w:t>ЗМІСТ</w:t>
      </w:r>
    </w:p>
    <w:p w14:paraId="13B7BA78" w14:textId="77777777" w:rsidR="00630939" w:rsidRPr="00EB6B83" w:rsidRDefault="00341E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  <w:r w:rsidRPr="00EB6B83">
        <w:rPr>
          <w:color w:val="000000" w:themeColor="text1"/>
          <w:sz w:val="24"/>
          <w:szCs w:val="24"/>
          <w:lang w:val="uk-UA"/>
        </w:rPr>
        <w:t xml:space="preserve">                                                                                                                    Стор. </w:t>
      </w:r>
    </w:p>
    <w:sdt>
      <w:sdtPr>
        <w:rPr>
          <w:color w:val="000000" w:themeColor="text1"/>
          <w:lang w:val="uk-UA"/>
        </w:rPr>
        <w:id w:val="-1734485701"/>
        <w:docPartObj>
          <w:docPartGallery w:val="Table of Contents"/>
          <w:docPartUnique/>
        </w:docPartObj>
      </w:sdtPr>
      <w:sdtEndPr/>
      <w:sdtContent>
        <w:p w14:paraId="0A794D23" w14:textId="77777777" w:rsidR="00630939" w:rsidRPr="00EB6B83" w:rsidRDefault="00341E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10200"/>
            </w:tabs>
            <w:jc w:val="both"/>
            <w:rPr>
              <w:color w:val="000000" w:themeColor="text1"/>
              <w:sz w:val="22"/>
              <w:szCs w:val="22"/>
              <w:lang w:val="uk-UA"/>
            </w:rPr>
          </w:pPr>
          <w:r w:rsidRPr="00EB6B83">
            <w:rPr>
              <w:color w:val="000000" w:themeColor="text1"/>
              <w:lang w:val="uk-UA"/>
            </w:rPr>
            <w:fldChar w:fldCharType="begin"/>
          </w:r>
          <w:r w:rsidRPr="00EB6B83">
            <w:rPr>
              <w:color w:val="000000" w:themeColor="text1"/>
              <w:lang w:val="uk-UA"/>
            </w:rPr>
            <w:instrText xml:space="preserve"> TOC \h \u \z \t "Heading 1,1,Heading 2,2,"</w:instrText>
          </w:r>
          <w:r w:rsidRPr="00EB6B83">
            <w:rPr>
              <w:color w:val="000000" w:themeColor="text1"/>
              <w:lang w:val="uk-UA"/>
            </w:rPr>
            <w:fldChar w:fldCharType="separate"/>
          </w:r>
        </w:p>
        <w:tbl>
          <w:tblPr>
            <w:tblStyle w:val="a7"/>
            <w:tblW w:w="9712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897"/>
            <w:gridCol w:w="815"/>
          </w:tblGrid>
          <w:tr w:rsidR="00EB6B83" w:rsidRPr="00EB6B83" w14:paraId="52360199" w14:textId="77777777">
            <w:tc>
              <w:tcPr>
                <w:tcW w:w="8897" w:type="dxa"/>
              </w:tcPr>
              <w:p w14:paraId="6A90EC63" w14:textId="77777777" w:rsidR="00630939" w:rsidRPr="00EB6B83" w:rsidRDefault="00341E3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>І. Лист обліку змін та актуалізації</w:t>
                </w:r>
              </w:p>
            </w:tc>
            <w:tc>
              <w:tcPr>
                <w:tcW w:w="815" w:type="dxa"/>
                <w:vAlign w:val="center"/>
              </w:tcPr>
              <w:p w14:paraId="54C98667" w14:textId="103CA7E0" w:rsidR="00630939" w:rsidRPr="00EB6B83" w:rsidRDefault="00D4667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>
                  <w:rPr>
                    <w:color w:val="000000" w:themeColor="text1"/>
                    <w:sz w:val="28"/>
                    <w:szCs w:val="28"/>
                    <w:lang w:val="uk-UA"/>
                  </w:rPr>
                  <w:t>4</w:t>
                </w:r>
              </w:p>
            </w:tc>
          </w:tr>
          <w:tr w:rsidR="00EB6B83" w:rsidRPr="00EB6B83" w14:paraId="44EFDBF2" w14:textId="77777777">
            <w:tc>
              <w:tcPr>
                <w:tcW w:w="8897" w:type="dxa"/>
              </w:tcPr>
              <w:p w14:paraId="7CE81ECC" w14:textId="77777777" w:rsidR="00630939" w:rsidRPr="00EB6B83" w:rsidRDefault="00341E3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 xml:space="preserve">1. </w:t>
                </w:r>
                <w:bookmarkStart w:id="1" w:name="_Hlk219886385"/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>Призначення та сфера застосування</w:t>
                </w:r>
                <w:bookmarkEnd w:id="1"/>
              </w:p>
            </w:tc>
            <w:tc>
              <w:tcPr>
                <w:tcW w:w="815" w:type="dxa"/>
                <w:vAlign w:val="center"/>
              </w:tcPr>
              <w:p w14:paraId="6FF27E9A" w14:textId="775AA2BF" w:rsidR="00630939" w:rsidRPr="00EB6B83" w:rsidRDefault="00D4667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>
                  <w:rPr>
                    <w:color w:val="000000" w:themeColor="text1"/>
                    <w:sz w:val="28"/>
                    <w:szCs w:val="28"/>
                    <w:lang w:val="uk-UA"/>
                  </w:rPr>
                  <w:t>5</w:t>
                </w:r>
              </w:p>
            </w:tc>
          </w:tr>
          <w:tr w:rsidR="00EB6B83" w:rsidRPr="00EB6B83" w14:paraId="640A1D19" w14:textId="77777777">
            <w:tc>
              <w:tcPr>
                <w:tcW w:w="8897" w:type="dxa"/>
              </w:tcPr>
              <w:p w14:paraId="40D5B273" w14:textId="50B8FD7F" w:rsidR="00630939" w:rsidRPr="00EB6B83" w:rsidRDefault="00341E3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>2.</w:t>
                </w:r>
                <w:r w:rsidR="007F2658" w:rsidRPr="00EB6B83">
                  <w:rPr>
                    <w:b/>
                    <w:bCs/>
                    <w:color w:val="000000" w:themeColor="text1"/>
                    <w:sz w:val="28"/>
                    <w:szCs w:val="28"/>
                    <w:lang w:val="uk-UA"/>
                  </w:rPr>
                  <w:t xml:space="preserve"> </w:t>
                </w:r>
                <w:r w:rsidR="007F2658"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>Порядок формування складу ради роботодавців</w:t>
                </w:r>
              </w:p>
            </w:tc>
            <w:tc>
              <w:tcPr>
                <w:tcW w:w="815" w:type="dxa"/>
                <w:vAlign w:val="center"/>
              </w:tcPr>
              <w:p w14:paraId="612BAFF4" w14:textId="22BC9442" w:rsidR="00630939" w:rsidRPr="00EB6B83" w:rsidRDefault="00D4667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>
                  <w:rPr>
                    <w:color w:val="000000" w:themeColor="text1"/>
                    <w:sz w:val="28"/>
                    <w:szCs w:val="28"/>
                    <w:lang w:val="uk-UA"/>
                  </w:rPr>
                  <w:t>6</w:t>
                </w:r>
              </w:p>
            </w:tc>
          </w:tr>
          <w:tr w:rsidR="00EB6B83" w:rsidRPr="00EB6B83" w14:paraId="38947CA5" w14:textId="77777777">
            <w:tc>
              <w:tcPr>
                <w:tcW w:w="8897" w:type="dxa"/>
              </w:tcPr>
              <w:p w14:paraId="730B32C7" w14:textId="1ED7454E" w:rsidR="00630939" w:rsidRPr="00EB6B83" w:rsidRDefault="00341E3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 xml:space="preserve">3. </w:t>
                </w:r>
                <w:r w:rsidR="007F2658"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 xml:space="preserve">Керівництво радами роботодавців </w:t>
                </w:r>
              </w:p>
            </w:tc>
            <w:tc>
              <w:tcPr>
                <w:tcW w:w="815" w:type="dxa"/>
                <w:vAlign w:val="center"/>
              </w:tcPr>
              <w:p w14:paraId="0FA7EF50" w14:textId="3CABCDCA" w:rsidR="00630939" w:rsidRPr="00EB6B83" w:rsidRDefault="00D4667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>
                  <w:rPr>
                    <w:color w:val="000000" w:themeColor="text1"/>
                    <w:sz w:val="28"/>
                    <w:szCs w:val="28"/>
                    <w:lang w:val="uk-UA"/>
                  </w:rPr>
                  <w:t>7</w:t>
                </w:r>
              </w:p>
            </w:tc>
          </w:tr>
          <w:tr w:rsidR="00EB6B83" w:rsidRPr="00EB6B83" w14:paraId="2B28CAA4" w14:textId="77777777">
            <w:tc>
              <w:tcPr>
                <w:tcW w:w="8897" w:type="dxa"/>
              </w:tcPr>
              <w:p w14:paraId="337EA2B4" w14:textId="0472EAFF" w:rsidR="00630939" w:rsidRPr="00EB6B83" w:rsidRDefault="00341E3B" w:rsidP="001F6883">
                <w:pPr>
                  <w:rPr>
                    <w:b/>
                    <w:bCs/>
                    <w:color w:val="000000" w:themeColor="text1"/>
                    <w:sz w:val="28"/>
                    <w:szCs w:val="28"/>
                    <w:lang w:val="uk-UA"/>
                  </w:rPr>
                </w:pPr>
                <w:r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 xml:space="preserve">4. </w:t>
                </w:r>
                <w:r w:rsidR="001F6883" w:rsidRPr="00EB6B83">
                  <w:rPr>
                    <w:color w:val="000000" w:themeColor="text1"/>
                    <w:sz w:val="28"/>
                    <w:szCs w:val="28"/>
                    <w:lang w:val="uk-UA"/>
                  </w:rPr>
                  <w:t>Взаємодія ради роботодавців з факультетами/ННІ</w:t>
                </w:r>
              </w:p>
            </w:tc>
            <w:tc>
              <w:tcPr>
                <w:tcW w:w="815" w:type="dxa"/>
                <w:vAlign w:val="center"/>
              </w:tcPr>
              <w:p w14:paraId="1C34A849" w14:textId="4C461800" w:rsidR="00630939" w:rsidRPr="00EB6B83" w:rsidRDefault="00D4667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jc w:val="both"/>
                  <w:rPr>
                    <w:color w:val="000000" w:themeColor="text1"/>
                    <w:sz w:val="28"/>
                    <w:szCs w:val="28"/>
                    <w:lang w:val="uk-UA"/>
                  </w:rPr>
                </w:pPr>
                <w:r>
                  <w:rPr>
                    <w:color w:val="000000" w:themeColor="text1"/>
                    <w:sz w:val="28"/>
                    <w:szCs w:val="28"/>
                    <w:lang w:val="uk-UA"/>
                  </w:rPr>
                  <w:t>8</w:t>
                </w:r>
              </w:p>
            </w:tc>
          </w:tr>
        </w:tbl>
        <w:p w14:paraId="33E53FE0" w14:textId="77777777" w:rsidR="00630939" w:rsidRPr="00EB6B83" w:rsidRDefault="00341E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10200"/>
            </w:tabs>
            <w:jc w:val="both"/>
            <w:rPr>
              <w:color w:val="000000" w:themeColor="text1"/>
              <w:sz w:val="28"/>
              <w:szCs w:val="28"/>
              <w:lang w:val="uk-UA"/>
            </w:rPr>
          </w:pPr>
          <w:r w:rsidRPr="00EB6B83">
            <w:rPr>
              <w:color w:val="000000" w:themeColor="text1"/>
              <w:lang w:val="uk-UA"/>
            </w:rPr>
            <w:fldChar w:fldCharType="end"/>
          </w:r>
        </w:p>
      </w:sdtContent>
    </w:sdt>
    <w:p w14:paraId="7CD0521B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5EEADEED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73771385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3A34C4F6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1574DDB9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3F6AB934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7C4FE62A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203DD724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7F73398B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027395EA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274AF4C5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019CFD58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7EAFBFEE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3762F8AF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6AEB3441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5C4083EB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3211B433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6C3ADC98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292DABC8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  <w:lang w:val="uk-UA"/>
        </w:rPr>
      </w:pPr>
    </w:p>
    <w:p w14:paraId="5823D52C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right"/>
        <w:rPr>
          <w:color w:val="000000" w:themeColor="text1"/>
          <w:lang w:val="uk-UA"/>
        </w:rPr>
      </w:pPr>
      <w:bookmarkStart w:id="2" w:name="_vhuf2wo8iu73" w:colFirst="0" w:colLast="0"/>
      <w:bookmarkEnd w:id="2"/>
    </w:p>
    <w:p w14:paraId="71B5D7B1" w14:textId="77777777" w:rsidR="00630939" w:rsidRPr="00EB6B83" w:rsidRDefault="00341E3B">
      <w:pPr>
        <w:pBdr>
          <w:top w:val="nil"/>
          <w:left w:val="nil"/>
          <w:bottom w:val="nil"/>
          <w:right w:val="nil"/>
          <w:between w:val="nil"/>
        </w:pBdr>
        <w:ind w:right="-568" w:firstLine="709"/>
        <w:jc w:val="center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lang w:val="uk-UA"/>
        </w:rPr>
        <w:br w:type="page"/>
      </w:r>
      <w:r w:rsidRPr="00EB6B83">
        <w:rPr>
          <w:color w:val="000000" w:themeColor="text1"/>
          <w:sz w:val="28"/>
          <w:szCs w:val="28"/>
          <w:lang w:val="uk-UA"/>
        </w:rPr>
        <w:lastRenderedPageBreak/>
        <w:t>І. ЛИСТ ОБЛІКУ ЗМІН ТА АКТУАЛІЗАЦІЇ</w:t>
      </w:r>
    </w:p>
    <w:p w14:paraId="682091EA" w14:textId="3F5D0B2C" w:rsidR="00630939" w:rsidRPr="00EB6B83" w:rsidRDefault="00341E3B" w:rsidP="00F9575E">
      <w:pPr>
        <w:pBdr>
          <w:top w:val="nil"/>
          <w:left w:val="nil"/>
          <w:bottom w:val="nil"/>
          <w:right w:val="nil"/>
          <w:between w:val="nil"/>
        </w:pBdr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  <w:r w:rsidRPr="00EB6B83">
        <w:rPr>
          <w:b/>
          <w:bCs/>
          <w:color w:val="000000" w:themeColor="text1"/>
          <w:sz w:val="24"/>
          <w:szCs w:val="24"/>
          <w:lang w:val="uk-UA"/>
        </w:rPr>
        <w:t xml:space="preserve">Положення про </w:t>
      </w:r>
      <w:r w:rsidR="00F9575E" w:rsidRPr="00EB6B83">
        <w:rPr>
          <w:b/>
          <w:bCs/>
          <w:color w:val="000000" w:themeColor="text1"/>
          <w:sz w:val="24"/>
          <w:szCs w:val="24"/>
          <w:lang w:val="uk-UA"/>
        </w:rPr>
        <w:t>ради роботодавців НУБіП України</w:t>
      </w:r>
    </w:p>
    <w:tbl>
      <w:tblPr>
        <w:tblStyle w:val="a8"/>
        <w:tblW w:w="103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1318"/>
        <w:gridCol w:w="2518"/>
        <w:gridCol w:w="2835"/>
        <w:gridCol w:w="1559"/>
        <w:gridCol w:w="1501"/>
      </w:tblGrid>
      <w:tr w:rsidR="00EB6B83" w:rsidRPr="00EB6B83" w14:paraId="258C6F4B" w14:textId="77777777" w:rsidTr="00F9575E">
        <w:tc>
          <w:tcPr>
            <w:tcW w:w="662" w:type="dxa"/>
            <w:vAlign w:val="center"/>
          </w:tcPr>
          <w:p w14:paraId="448ABE83" w14:textId="302A9D8F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№</w:t>
            </w:r>
          </w:p>
          <w:p w14:paraId="19BB6EC6" w14:textId="6DEB531C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426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318" w:type="dxa"/>
            <w:vAlign w:val="center"/>
          </w:tcPr>
          <w:p w14:paraId="46956AD6" w14:textId="77777777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2518" w:type="dxa"/>
            <w:vAlign w:val="center"/>
          </w:tcPr>
          <w:p w14:paraId="6D306377" w14:textId="77777777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3123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Пункт чи розділ та текст зміни</w:t>
            </w:r>
          </w:p>
        </w:tc>
        <w:tc>
          <w:tcPr>
            <w:tcW w:w="2835" w:type="dxa"/>
            <w:vAlign w:val="center"/>
          </w:tcPr>
          <w:p w14:paraId="7464B042" w14:textId="77777777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1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Причина внесення змін</w:t>
            </w:r>
          </w:p>
        </w:tc>
        <w:tc>
          <w:tcPr>
            <w:tcW w:w="1559" w:type="dxa"/>
            <w:vAlign w:val="center"/>
          </w:tcPr>
          <w:p w14:paraId="55CAC0B2" w14:textId="77777777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Підпис виконавця</w:t>
            </w:r>
          </w:p>
        </w:tc>
        <w:tc>
          <w:tcPr>
            <w:tcW w:w="1501" w:type="dxa"/>
            <w:vAlign w:val="center"/>
          </w:tcPr>
          <w:p w14:paraId="5E4F5C15" w14:textId="77777777" w:rsidR="00630939" w:rsidRPr="00D17D29" w:rsidRDefault="00341E3B" w:rsidP="00D17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9"/>
              </w:tabs>
              <w:ind w:right="108" w:firstLine="2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Примітки</w:t>
            </w:r>
          </w:p>
        </w:tc>
      </w:tr>
      <w:tr w:rsidR="00EB6B83" w:rsidRPr="00EB6B83" w14:paraId="4BE239F3" w14:textId="77777777" w:rsidTr="00F9575E">
        <w:tc>
          <w:tcPr>
            <w:tcW w:w="662" w:type="dxa"/>
            <w:vAlign w:val="center"/>
          </w:tcPr>
          <w:p w14:paraId="179645AC" w14:textId="56289FA7" w:rsidR="00630939" w:rsidRPr="00EB6B83" w:rsidRDefault="00FF140E" w:rsidP="00F9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1318" w:type="dxa"/>
            <w:vAlign w:val="center"/>
          </w:tcPr>
          <w:p w14:paraId="7AFB9E83" w14:textId="4D43C46C" w:rsidR="00630939" w:rsidRPr="00EB6B83" w:rsidRDefault="00B15838" w:rsidP="00F9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color w:val="000000" w:themeColor="text1"/>
                <w:sz w:val="24"/>
                <w:szCs w:val="24"/>
                <w:lang w:val="uk-UA"/>
              </w:rPr>
              <w:t>03</w:t>
            </w:r>
            <w:r w:rsidR="00FF140E" w:rsidRPr="00EB6B83">
              <w:rPr>
                <w:color w:val="000000" w:themeColor="text1"/>
                <w:sz w:val="24"/>
                <w:szCs w:val="24"/>
                <w:lang w:val="uk-UA"/>
              </w:rPr>
              <w:t>.0</w:t>
            </w:r>
            <w:r>
              <w:rPr>
                <w:color w:val="000000" w:themeColor="text1"/>
                <w:sz w:val="24"/>
                <w:szCs w:val="24"/>
                <w:lang w:val="uk-UA"/>
              </w:rPr>
              <w:t>2</w:t>
            </w:r>
            <w:r w:rsidR="00FF140E"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.2026 </w:t>
            </w:r>
          </w:p>
        </w:tc>
        <w:tc>
          <w:tcPr>
            <w:tcW w:w="2518" w:type="dxa"/>
            <w:vAlign w:val="center"/>
          </w:tcPr>
          <w:p w14:paraId="04403B90" w14:textId="512FCCA6" w:rsidR="00630939" w:rsidRPr="00EB6B83" w:rsidRDefault="00341E3B" w:rsidP="00F9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2D7F3C"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Розділи </w:t>
            </w:r>
            <w:r w:rsidR="00C771CF" w:rsidRPr="00EB6B83">
              <w:rPr>
                <w:color w:val="000000" w:themeColor="text1"/>
                <w:sz w:val="24"/>
                <w:szCs w:val="24"/>
                <w:lang w:val="uk-UA"/>
              </w:rPr>
              <w:t>1-4</w:t>
            </w:r>
          </w:p>
        </w:tc>
        <w:tc>
          <w:tcPr>
            <w:tcW w:w="2835" w:type="dxa"/>
            <w:vAlign w:val="center"/>
          </w:tcPr>
          <w:p w14:paraId="2F39C733" w14:textId="682889C5" w:rsidR="00630939" w:rsidRPr="00EB6B83" w:rsidRDefault="00FF140E" w:rsidP="00F9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rPr>
                <w:color w:val="000000" w:themeColor="text1"/>
                <w:sz w:val="24"/>
                <w:szCs w:val="24"/>
                <w:lang w:val="uk-UA"/>
              </w:rPr>
            </w:pPr>
            <w:r w:rsidRPr="00EB6B83">
              <w:rPr>
                <w:color w:val="000000" w:themeColor="text1"/>
                <w:sz w:val="24"/>
                <w:szCs w:val="24"/>
                <w:lang w:val="uk-UA"/>
              </w:rPr>
              <w:t>Приведення у</w:t>
            </w:r>
            <w:r w:rsidR="00C771CF"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EB6B83">
              <w:rPr>
                <w:color w:val="000000" w:themeColor="text1"/>
                <w:sz w:val="24"/>
                <w:szCs w:val="24"/>
                <w:lang w:val="uk-UA"/>
              </w:rPr>
              <w:t>відповідність до</w:t>
            </w:r>
            <w:r w:rsidR="00C771CF"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EB6B83">
              <w:rPr>
                <w:color w:val="000000" w:themeColor="text1"/>
                <w:sz w:val="24"/>
                <w:szCs w:val="24"/>
                <w:lang w:val="uk-UA"/>
              </w:rPr>
              <w:t xml:space="preserve">вимог внутрішніх положень  </w:t>
            </w:r>
          </w:p>
        </w:tc>
        <w:tc>
          <w:tcPr>
            <w:tcW w:w="1559" w:type="dxa"/>
            <w:vAlign w:val="center"/>
          </w:tcPr>
          <w:p w14:paraId="569BB8BB" w14:textId="77777777" w:rsidR="00630939" w:rsidRPr="00EB6B83" w:rsidRDefault="00630939" w:rsidP="00F9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2F0AC98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7AB3E5C5" w14:textId="77777777" w:rsidTr="00C771CF">
        <w:tc>
          <w:tcPr>
            <w:tcW w:w="662" w:type="dxa"/>
          </w:tcPr>
          <w:p w14:paraId="40D60D6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6ECDC28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66AC63C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7E7D702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2D43BF3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1B0A7193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24B2C917" w14:textId="77777777" w:rsidTr="00C771CF">
        <w:tc>
          <w:tcPr>
            <w:tcW w:w="662" w:type="dxa"/>
          </w:tcPr>
          <w:p w14:paraId="6282C0C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4D2BA3F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1E3ECBC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6A1C1A8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5331D42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39A5B237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0F9C15EA" w14:textId="77777777" w:rsidTr="00C771CF">
        <w:tc>
          <w:tcPr>
            <w:tcW w:w="662" w:type="dxa"/>
          </w:tcPr>
          <w:p w14:paraId="79D93A6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1DA2E427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0D17788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587763A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7737CA1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3252052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5EADE20C" w14:textId="77777777" w:rsidTr="00C771CF">
        <w:tc>
          <w:tcPr>
            <w:tcW w:w="662" w:type="dxa"/>
          </w:tcPr>
          <w:p w14:paraId="720171B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3C73A2A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3B33337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364B07F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777C97F7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01DEE2C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4E3BB8A3" w14:textId="77777777" w:rsidTr="00C771CF">
        <w:tc>
          <w:tcPr>
            <w:tcW w:w="662" w:type="dxa"/>
          </w:tcPr>
          <w:p w14:paraId="4FC5E1B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7570336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6C70795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31EBDBBE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4059D979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51F8BB7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7326058" w14:textId="77777777" w:rsidTr="00C771CF">
        <w:tc>
          <w:tcPr>
            <w:tcW w:w="662" w:type="dxa"/>
          </w:tcPr>
          <w:p w14:paraId="6427363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4F5765C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66E9151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16DA958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5AA7402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5D54BF0E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6B1C6F68" w14:textId="77777777" w:rsidTr="00C771CF">
        <w:tc>
          <w:tcPr>
            <w:tcW w:w="662" w:type="dxa"/>
          </w:tcPr>
          <w:p w14:paraId="02A6C4C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52D87BC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56109D6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5673D77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351E59B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68644E4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4784677F" w14:textId="77777777" w:rsidTr="00C771CF">
        <w:tc>
          <w:tcPr>
            <w:tcW w:w="662" w:type="dxa"/>
          </w:tcPr>
          <w:p w14:paraId="3CEAD2A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17A043D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7A57232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7BEDB5F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696B84B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5CD08B7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0C9FC652" w14:textId="77777777" w:rsidTr="00C771CF">
        <w:tc>
          <w:tcPr>
            <w:tcW w:w="662" w:type="dxa"/>
          </w:tcPr>
          <w:p w14:paraId="3D833D3E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6ED13FA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6C83B21F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135541F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48D0F14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12C437D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8780F05" w14:textId="77777777" w:rsidTr="00C771CF">
        <w:tc>
          <w:tcPr>
            <w:tcW w:w="662" w:type="dxa"/>
          </w:tcPr>
          <w:p w14:paraId="6887F1A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424DB66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3A5AA1F9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4204952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44DB3F9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2A22EA0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793B39B9" w14:textId="77777777" w:rsidTr="00C771CF">
        <w:tc>
          <w:tcPr>
            <w:tcW w:w="662" w:type="dxa"/>
          </w:tcPr>
          <w:p w14:paraId="50E4E07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7783670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0713794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1120E354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35BDC00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4B7C43A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C39B2C3" w14:textId="77777777" w:rsidTr="00C771CF">
        <w:tc>
          <w:tcPr>
            <w:tcW w:w="662" w:type="dxa"/>
          </w:tcPr>
          <w:p w14:paraId="70225DE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717A2057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7537A25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725AC8E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1FD9364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6B043A33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43BC41DE" w14:textId="77777777" w:rsidTr="00C771CF">
        <w:tc>
          <w:tcPr>
            <w:tcW w:w="662" w:type="dxa"/>
          </w:tcPr>
          <w:p w14:paraId="6C8B9C9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4303E83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07F11E71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482983F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7BB81C9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612E2E8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C3039D6" w14:textId="77777777" w:rsidTr="00C771CF">
        <w:tc>
          <w:tcPr>
            <w:tcW w:w="662" w:type="dxa"/>
          </w:tcPr>
          <w:p w14:paraId="2837C46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7E768CB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2500440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163DD52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5D27C7A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5A236D98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11BC79E5" w14:textId="77777777" w:rsidTr="00C771CF">
        <w:tc>
          <w:tcPr>
            <w:tcW w:w="662" w:type="dxa"/>
          </w:tcPr>
          <w:p w14:paraId="01278383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63ECF7F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14F2254A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288D434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4E5BBC6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3056EC8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2858A628" w14:textId="77777777" w:rsidTr="00C771CF">
        <w:tc>
          <w:tcPr>
            <w:tcW w:w="662" w:type="dxa"/>
          </w:tcPr>
          <w:p w14:paraId="069CF5E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4E932D4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7F3C2499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415509C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7665E00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3D4F5AB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5E78CF40" w14:textId="77777777" w:rsidTr="00C771CF">
        <w:tc>
          <w:tcPr>
            <w:tcW w:w="662" w:type="dxa"/>
          </w:tcPr>
          <w:p w14:paraId="6BEB076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3288B199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4111FBB2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69F1AF95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77E9D1C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60209EC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B6B83" w:rsidRPr="00EB6B83" w14:paraId="38F4D1DA" w14:textId="77777777" w:rsidTr="00C771CF">
        <w:tc>
          <w:tcPr>
            <w:tcW w:w="662" w:type="dxa"/>
          </w:tcPr>
          <w:p w14:paraId="5BB3AD9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14:paraId="1717E79B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518" w:type="dxa"/>
          </w:tcPr>
          <w:p w14:paraId="0B1CE60D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14:paraId="6EB231CC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452D5E56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7888F390" w14:textId="77777777" w:rsidR="00630939" w:rsidRPr="00EB6B83" w:rsidRDefault="00630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23235976" w14:textId="77777777" w:rsidR="00630939" w:rsidRPr="00EB6B83" w:rsidRDefault="00630939">
      <w:pPr>
        <w:pBdr>
          <w:top w:val="nil"/>
          <w:left w:val="nil"/>
          <w:bottom w:val="nil"/>
          <w:right w:val="nil"/>
          <w:between w:val="nil"/>
        </w:pBdr>
        <w:ind w:right="-568" w:firstLine="709"/>
        <w:jc w:val="center"/>
        <w:rPr>
          <w:color w:val="000000" w:themeColor="text1"/>
          <w:sz w:val="24"/>
          <w:szCs w:val="24"/>
          <w:lang w:val="uk-UA"/>
        </w:rPr>
      </w:pPr>
    </w:p>
    <w:p w14:paraId="1E2BBF5D" w14:textId="77777777" w:rsidR="00630939" w:rsidRPr="00EB6B83" w:rsidRDefault="00341E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lang w:val="uk-UA"/>
        </w:rPr>
        <w:br w:type="page"/>
      </w:r>
      <w:r w:rsidRPr="00EB6B83">
        <w:rPr>
          <w:b/>
          <w:bCs/>
          <w:color w:val="000000" w:themeColor="text1"/>
          <w:sz w:val="28"/>
          <w:szCs w:val="28"/>
          <w:lang w:val="uk-UA"/>
        </w:rPr>
        <w:lastRenderedPageBreak/>
        <w:t>ПРИЗНАЧЕННЯ ТА СФЕРА ЗАСТОСУВАННЯ</w:t>
      </w:r>
    </w:p>
    <w:p w14:paraId="74AA8644" w14:textId="184D6B30" w:rsidR="00630939" w:rsidRPr="00EB6B83" w:rsidRDefault="00630939" w:rsidP="004D467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42A9C264" w14:textId="7F49686A" w:rsidR="0043063C" w:rsidRPr="00EB6B83" w:rsidRDefault="0043063C" w:rsidP="0043063C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1.1. Положення про Ради роботодавців Національно</w:t>
      </w:r>
      <w:r w:rsidR="004D467F" w:rsidRPr="00EB6B83">
        <w:rPr>
          <w:color w:val="000000" w:themeColor="text1"/>
          <w:sz w:val="28"/>
          <w:szCs w:val="28"/>
          <w:lang w:val="uk-UA"/>
        </w:rPr>
        <w:t>го</w:t>
      </w:r>
      <w:r w:rsidRPr="00EB6B83">
        <w:rPr>
          <w:color w:val="000000" w:themeColor="text1"/>
          <w:sz w:val="28"/>
          <w:szCs w:val="28"/>
          <w:lang w:val="uk-UA"/>
        </w:rPr>
        <w:t xml:space="preserve"> університет</w:t>
      </w:r>
      <w:r w:rsidR="004D467F" w:rsidRPr="00EB6B83">
        <w:rPr>
          <w:color w:val="000000" w:themeColor="text1"/>
          <w:sz w:val="28"/>
          <w:szCs w:val="28"/>
          <w:lang w:val="uk-UA"/>
        </w:rPr>
        <w:t>у</w:t>
      </w:r>
      <w:r w:rsidRPr="00EB6B83">
        <w:rPr>
          <w:color w:val="000000" w:themeColor="text1"/>
          <w:sz w:val="28"/>
          <w:szCs w:val="28"/>
          <w:lang w:val="uk-UA"/>
        </w:rPr>
        <w:t xml:space="preserve"> біоресурсів і природокористування України (далі − Положення) розроблено відповідно до Закону України </w:t>
      </w:r>
      <w:r w:rsidR="00851451" w:rsidRPr="00EB6B83">
        <w:rPr>
          <w:color w:val="000000" w:themeColor="text1"/>
          <w:sz w:val="28"/>
          <w:szCs w:val="28"/>
          <w:lang w:val="uk-UA"/>
        </w:rPr>
        <w:t>«</w:t>
      </w:r>
      <w:r w:rsidRPr="00EB6B83">
        <w:rPr>
          <w:color w:val="000000" w:themeColor="text1"/>
          <w:sz w:val="28"/>
          <w:szCs w:val="28"/>
          <w:lang w:val="uk-UA"/>
        </w:rPr>
        <w:t>Про вищу освіту</w:t>
      </w:r>
      <w:r w:rsidR="00851451" w:rsidRPr="00EB6B83">
        <w:rPr>
          <w:color w:val="000000" w:themeColor="text1"/>
          <w:sz w:val="28"/>
          <w:szCs w:val="28"/>
          <w:lang w:val="uk-UA"/>
        </w:rPr>
        <w:t>»</w:t>
      </w:r>
      <w:r w:rsidRPr="00EB6B83">
        <w:rPr>
          <w:color w:val="000000" w:themeColor="text1"/>
          <w:sz w:val="28"/>
          <w:szCs w:val="28"/>
          <w:lang w:val="uk-UA"/>
        </w:rPr>
        <w:t>, Статуту Національного університету біоресурсів і природокористування України (далі – Університет) та інших нормативно-правових актів.</w:t>
      </w:r>
    </w:p>
    <w:p w14:paraId="05935DF5" w14:textId="2CB809CF" w:rsidR="0043063C" w:rsidRPr="00EB6B83" w:rsidRDefault="0043063C" w:rsidP="0043063C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1.2. Положення </w:t>
      </w:r>
      <w:r w:rsidR="00A10840" w:rsidRPr="00EB6B83">
        <w:rPr>
          <w:color w:val="000000" w:themeColor="text1"/>
          <w:sz w:val="28"/>
          <w:szCs w:val="28"/>
          <w:lang w:val="uk-UA"/>
        </w:rPr>
        <w:t xml:space="preserve">регламентує створення та функціонування </w:t>
      </w:r>
      <w:r w:rsidRPr="00EB6B83">
        <w:rPr>
          <w:color w:val="000000" w:themeColor="text1"/>
          <w:sz w:val="28"/>
          <w:szCs w:val="28"/>
          <w:lang w:val="uk-UA"/>
        </w:rPr>
        <w:t xml:space="preserve">рад роботодавців факультетів </w:t>
      </w:r>
      <w:r w:rsidR="00851451" w:rsidRPr="00EB6B83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навчально-наукових інститутів</w:t>
      </w:r>
      <w:r w:rsidR="00851451" w:rsidRPr="00EB6B83">
        <w:rPr>
          <w:color w:val="000000" w:themeColor="text1"/>
          <w:sz w:val="28"/>
          <w:szCs w:val="28"/>
          <w:lang w:val="uk-UA"/>
        </w:rPr>
        <w:t xml:space="preserve"> (далі – ННІ)</w:t>
      </w:r>
      <w:r w:rsidRPr="00EB6B83">
        <w:rPr>
          <w:color w:val="000000" w:themeColor="text1"/>
          <w:sz w:val="28"/>
          <w:szCs w:val="28"/>
          <w:lang w:val="uk-UA"/>
        </w:rPr>
        <w:t xml:space="preserve"> та ради роботодавців Університету.</w:t>
      </w:r>
    </w:p>
    <w:p w14:paraId="01883B80" w14:textId="1CEE9A90" w:rsidR="0043063C" w:rsidRPr="00EB6B83" w:rsidRDefault="0043063C" w:rsidP="0043063C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1.3. Ради роботодавців є дорадчими органами факультетів </w:t>
      </w:r>
      <w:r w:rsidR="004C0D5C" w:rsidRPr="00EB6B83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 та Університету.</w:t>
      </w:r>
    </w:p>
    <w:p w14:paraId="625F5984" w14:textId="77777777" w:rsidR="0043063C" w:rsidRPr="00EB6B83" w:rsidRDefault="0043063C" w:rsidP="0043063C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1.4. Метою формування Ради роботодавців є забезпечення високої якості професійної підготовки фахівців на основі комплексного співробітництва Університету із зацікавленими підприємствами і організаціями – провідними роботодавцями, шляхом об’єднання інтелектуального потенціалу, матеріальних, фінансових і корпоративних ресурсів партнерів.</w:t>
      </w:r>
    </w:p>
    <w:p w14:paraId="7EFA09BF" w14:textId="77777777" w:rsidR="0043063C" w:rsidRPr="00EB6B83" w:rsidRDefault="0043063C" w:rsidP="0043063C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1.5. Основними завданнями Рад роботодавців є:</w:t>
      </w:r>
    </w:p>
    <w:p w14:paraId="5954E629" w14:textId="62E40901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підвищення іміджу Університету на ринку освітніх послуг України;</w:t>
      </w:r>
    </w:p>
    <w:p w14:paraId="290EA3D0" w14:textId="1865D50D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забезпечення фінансової стабільності Університету;</w:t>
      </w:r>
    </w:p>
    <w:p w14:paraId="31AF3223" w14:textId="5D821E39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прогнозування потреб ринку праці у фахівцях відповідної спеціальності, освітньої програми;</w:t>
      </w:r>
    </w:p>
    <w:p w14:paraId="29233ECF" w14:textId="5B4E8E83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надання пропозицій щодо удосконалення професійних вимог до фахівців спеціальності, освітньої програми;</w:t>
      </w:r>
    </w:p>
    <w:p w14:paraId="482D59B9" w14:textId="56FE9307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оцінка </w:t>
      </w:r>
      <w:r w:rsidR="00734860">
        <w:rPr>
          <w:color w:val="000000" w:themeColor="text1"/>
          <w:sz w:val="28"/>
          <w:szCs w:val="28"/>
          <w:lang w:val="uk-UA"/>
        </w:rPr>
        <w:t>змісту</w:t>
      </w:r>
      <w:r w:rsidR="00A10840" w:rsidRPr="00EB6B83">
        <w:rPr>
          <w:color w:val="000000" w:themeColor="text1"/>
          <w:sz w:val="28"/>
          <w:szCs w:val="28"/>
          <w:lang w:val="uk-UA"/>
        </w:rPr>
        <w:t xml:space="preserve"> </w:t>
      </w:r>
      <w:r w:rsidRPr="00EB6B83">
        <w:rPr>
          <w:color w:val="000000" w:themeColor="text1"/>
          <w:sz w:val="28"/>
          <w:szCs w:val="28"/>
          <w:lang w:val="uk-UA"/>
        </w:rPr>
        <w:t>освітніх  програм та їх навчальних планів</w:t>
      </w:r>
      <w:r w:rsidR="00CD5F5A" w:rsidRPr="00EB6B83">
        <w:rPr>
          <w:color w:val="000000" w:themeColor="text1"/>
          <w:sz w:val="28"/>
          <w:szCs w:val="28"/>
          <w:lang w:val="uk-UA"/>
        </w:rPr>
        <w:t>;</w:t>
      </w:r>
      <w:r w:rsidRPr="00EB6B83">
        <w:rPr>
          <w:color w:val="000000" w:themeColor="text1"/>
          <w:sz w:val="28"/>
          <w:szCs w:val="28"/>
          <w:lang w:val="uk-UA"/>
        </w:rPr>
        <w:t xml:space="preserve"> </w:t>
      </w:r>
    </w:p>
    <w:p w14:paraId="0ED7F5D6" w14:textId="260CA5A1" w:rsidR="0043063C" w:rsidRPr="00EB6B83" w:rsidRDefault="00956487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у</w:t>
      </w:r>
      <w:r w:rsidR="0043063C" w:rsidRPr="00EB6B83">
        <w:rPr>
          <w:color w:val="000000" w:themeColor="text1"/>
          <w:sz w:val="28"/>
          <w:szCs w:val="28"/>
          <w:lang w:val="uk-UA"/>
        </w:rPr>
        <w:t xml:space="preserve">часть у розробці змісту, </w:t>
      </w:r>
      <w:r w:rsidR="00FE3711" w:rsidRPr="00EB6B83">
        <w:rPr>
          <w:color w:val="000000" w:themeColor="text1"/>
          <w:sz w:val="28"/>
          <w:szCs w:val="28"/>
          <w:lang w:val="uk-UA"/>
        </w:rPr>
        <w:t>навчально</w:t>
      </w:r>
      <w:r w:rsidR="0043063C" w:rsidRPr="00EB6B83">
        <w:rPr>
          <w:color w:val="000000" w:themeColor="text1"/>
          <w:sz w:val="28"/>
          <w:szCs w:val="28"/>
          <w:lang w:val="uk-UA"/>
        </w:rPr>
        <w:t>-методичного і матеріально-технічного забезпечення освітніх програм</w:t>
      </w:r>
      <w:r w:rsidR="00132D18">
        <w:rPr>
          <w:color w:val="000000" w:themeColor="text1"/>
          <w:sz w:val="28"/>
          <w:szCs w:val="28"/>
          <w:lang w:val="uk-UA"/>
        </w:rPr>
        <w:t xml:space="preserve"> </w:t>
      </w:r>
      <w:r w:rsidR="002B3B4D">
        <w:rPr>
          <w:color w:val="000000" w:themeColor="text1"/>
          <w:sz w:val="28"/>
          <w:szCs w:val="28"/>
          <w:lang w:val="uk-UA"/>
        </w:rPr>
        <w:t>та</w:t>
      </w:r>
      <w:r w:rsidR="00132D18">
        <w:rPr>
          <w:color w:val="000000" w:themeColor="text1"/>
          <w:sz w:val="28"/>
          <w:szCs w:val="28"/>
          <w:lang w:val="uk-UA"/>
        </w:rPr>
        <w:t xml:space="preserve"> їх практичної підготовки</w:t>
      </w:r>
      <w:r w:rsidR="0043063C" w:rsidRPr="00EB6B83">
        <w:rPr>
          <w:color w:val="000000" w:themeColor="text1"/>
          <w:sz w:val="28"/>
          <w:szCs w:val="28"/>
          <w:lang w:val="uk-UA"/>
        </w:rPr>
        <w:t>;</w:t>
      </w:r>
    </w:p>
    <w:p w14:paraId="0DFECE3D" w14:textId="65250AAF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спільна реалізація і ресурсна підтримка освітніх програм</w:t>
      </w:r>
      <w:r w:rsidR="00941108">
        <w:rPr>
          <w:color w:val="000000" w:themeColor="text1"/>
          <w:sz w:val="28"/>
          <w:szCs w:val="28"/>
          <w:lang w:val="uk-UA"/>
        </w:rPr>
        <w:t xml:space="preserve"> і </w:t>
      </w:r>
      <w:r w:rsidR="007F6A08" w:rsidRPr="00EB6B83">
        <w:rPr>
          <w:color w:val="000000" w:themeColor="text1"/>
          <w:sz w:val="28"/>
          <w:szCs w:val="28"/>
          <w:lang w:val="uk-UA"/>
        </w:rPr>
        <w:t xml:space="preserve">практичного навчання </w:t>
      </w:r>
      <w:r w:rsidRPr="00EB6B83">
        <w:rPr>
          <w:color w:val="000000" w:themeColor="text1"/>
          <w:sz w:val="28"/>
          <w:szCs w:val="28"/>
          <w:lang w:val="uk-UA"/>
        </w:rPr>
        <w:t>здобувачів вищої освіти (далі – здобувачів);</w:t>
      </w:r>
    </w:p>
    <w:p w14:paraId="033AB62F" w14:textId="23C61B00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залучення здобувачів до реальної виробничої і дослідницької діяльності </w:t>
      </w:r>
      <w:r w:rsidR="007F6A08" w:rsidRPr="00EB6B83">
        <w:rPr>
          <w:color w:val="000000" w:themeColor="text1"/>
          <w:sz w:val="28"/>
          <w:szCs w:val="28"/>
          <w:lang w:val="uk-UA"/>
        </w:rPr>
        <w:t xml:space="preserve">в умовах </w:t>
      </w:r>
      <w:r w:rsidRPr="00EB6B83">
        <w:rPr>
          <w:color w:val="000000" w:themeColor="text1"/>
          <w:sz w:val="28"/>
          <w:szCs w:val="28"/>
          <w:lang w:val="uk-UA"/>
        </w:rPr>
        <w:t>підприємств і організацій − партнерів Університету;</w:t>
      </w:r>
    </w:p>
    <w:p w14:paraId="7E6BC924" w14:textId="044CF353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розвиток інфраструктури партнерства, створення спільних кафедр, філій кафедр, лабораторій тощо;</w:t>
      </w:r>
    </w:p>
    <w:p w14:paraId="08106065" w14:textId="354396DA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залучення працівників установ, підприємств і організацій до навчального процесу</w:t>
      </w:r>
      <w:r w:rsidR="00163DB8">
        <w:rPr>
          <w:color w:val="000000" w:themeColor="text1"/>
          <w:sz w:val="28"/>
          <w:szCs w:val="28"/>
          <w:lang w:val="uk-UA"/>
        </w:rPr>
        <w:t xml:space="preserve">, </w:t>
      </w:r>
      <w:r w:rsidRPr="00EB6B83">
        <w:rPr>
          <w:color w:val="000000" w:themeColor="text1"/>
          <w:sz w:val="28"/>
          <w:szCs w:val="28"/>
          <w:lang w:val="uk-UA"/>
        </w:rPr>
        <w:t>читання лекцій, проведення практичних</w:t>
      </w:r>
      <w:r w:rsidR="0028696D">
        <w:rPr>
          <w:color w:val="000000" w:themeColor="text1"/>
          <w:sz w:val="28"/>
          <w:szCs w:val="28"/>
          <w:lang w:val="uk-UA"/>
        </w:rPr>
        <w:t xml:space="preserve">, </w:t>
      </w:r>
      <w:r w:rsidR="007F6A08" w:rsidRPr="00EB6B83">
        <w:rPr>
          <w:color w:val="000000" w:themeColor="text1"/>
          <w:sz w:val="28"/>
          <w:szCs w:val="28"/>
          <w:lang w:val="uk-UA"/>
        </w:rPr>
        <w:t xml:space="preserve">семінарських і </w:t>
      </w:r>
      <w:r w:rsidR="007F6A08" w:rsidRPr="00EB6B83">
        <w:rPr>
          <w:color w:val="000000" w:themeColor="text1"/>
          <w:sz w:val="28"/>
          <w:szCs w:val="28"/>
          <w:lang w:val="uk-UA"/>
        </w:rPr>
        <w:lastRenderedPageBreak/>
        <w:t xml:space="preserve">лабораторних </w:t>
      </w:r>
      <w:r w:rsidRPr="00EB6B83">
        <w:rPr>
          <w:color w:val="000000" w:themeColor="text1"/>
          <w:sz w:val="28"/>
          <w:szCs w:val="28"/>
          <w:lang w:val="uk-UA"/>
        </w:rPr>
        <w:t xml:space="preserve">занять, керівництво </w:t>
      </w:r>
      <w:r w:rsidR="007F6A08" w:rsidRPr="00EB6B83">
        <w:rPr>
          <w:color w:val="000000" w:themeColor="text1"/>
          <w:sz w:val="28"/>
          <w:szCs w:val="28"/>
          <w:lang w:val="uk-UA"/>
        </w:rPr>
        <w:t xml:space="preserve">навчальними і </w:t>
      </w:r>
      <w:r w:rsidRPr="00EB6B83">
        <w:rPr>
          <w:color w:val="000000" w:themeColor="text1"/>
          <w:sz w:val="28"/>
          <w:szCs w:val="28"/>
          <w:lang w:val="uk-UA"/>
        </w:rPr>
        <w:t xml:space="preserve">виробничими практиками, курсовим і дипломним </w:t>
      </w:r>
      <w:r w:rsidR="003A18CB" w:rsidRPr="00EB6B83">
        <w:rPr>
          <w:color w:val="000000" w:themeColor="text1"/>
          <w:sz w:val="28"/>
          <w:szCs w:val="28"/>
          <w:lang w:val="uk-UA"/>
        </w:rPr>
        <w:t>проєктуванням</w:t>
      </w:r>
      <w:r w:rsidRPr="00EB6B83">
        <w:rPr>
          <w:color w:val="000000" w:themeColor="text1"/>
          <w:sz w:val="28"/>
          <w:szCs w:val="28"/>
          <w:lang w:val="uk-UA"/>
        </w:rPr>
        <w:t>;</w:t>
      </w:r>
    </w:p>
    <w:p w14:paraId="774EC5E6" w14:textId="45ABC078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розробка і апробація ефективних механізмів взаємодії Університету з підприємствами-роботодавцями;</w:t>
      </w:r>
    </w:p>
    <w:p w14:paraId="240B0623" w14:textId="48EA7C1C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проведення спільних конференцій, шкіл-семінарів для здобувачів, аспірантів,  молодих вчених тощо;</w:t>
      </w:r>
    </w:p>
    <w:p w14:paraId="55F730AC" w14:textId="0CE1AE18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створення бази даних передових підприємств України, що можуть забезпечити на високому рівні практичну підготовку здобувачів</w:t>
      </w:r>
      <w:r w:rsidR="007F6A08" w:rsidRPr="00EB6B83">
        <w:rPr>
          <w:color w:val="000000" w:themeColor="text1"/>
          <w:sz w:val="28"/>
          <w:szCs w:val="28"/>
          <w:lang w:val="uk-UA"/>
        </w:rPr>
        <w:t xml:space="preserve"> відповідно до </w:t>
      </w:r>
      <w:r w:rsidR="000678B6">
        <w:rPr>
          <w:color w:val="000000" w:themeColor="text1"/>
          <w:sz w:val="28"/>
          <w:szCs w:val="28"/>
          <w:lang w:val="uk-UA"/>
        </w:rPr>
        <w:t xml:space="preserve">вимог </w:t>
      </w:r>
      <w:r w:rsidR="004D3A89" w:rsidRPr="00EB6B83">
        <w:rPr>
          <w:color w:val="000000" w:themeColor="text1"/>
          <w:sz w:val="28"/>
          <w:szCs w:val="28"/>
          <w:lang w:val="uk-UA"/>
        </w:rPr>
        <w:t xml:space="preserve">стандартів вищої освіти </w:t>
      </w:r>
      <w:r w:rsidR="004D3A89">
        <w:rPr>
          <w:color w:val="000000" w:themeColor="text1"/>
          <w:sz w:val="28"/>
          <w:szCs w:val="28"/>
          <w:lang w:val="uk-UA"/>
        </w:rPr>
        <w:t xml:space="preserve">та </w:t>
      </w:r>
      <w:r w:rsidR="007F6A08" w:rsidRPr="00EB6B83">
        <w:rPr>
          <w:color w:val="000000" w:themeColor="text1"/>
          <w:sz w:val="28"/>
          <w:szCs w:val="28"/>
          <w:lang w:val="uk-UA"/>
        </w:rPr>
        <w:t>освітніх програ</w:t>
      </w:r>
      <w:r w:rsidR="004D3A89">
        <w:rPr>
          <w:color w:val="000000" w:themeColor="text1"/>
          <w:sz w:val="28"/>
          <w:szCs w:val="28"/>
          <w:lang w:val="uk-UA"/>
        </w:rPr>
        <w:t>м</w:t>
      </w:r>
      <w:r w:rsidRPr="00EB6B83">
        <w:rPr>
          <w:color w:val="000000" w:themeColor="text1"/>
          <w:sz w:val="28"/>
          <w:szCs w:val="28"/>
          <w:lang w:val="uk-UA"/>
        </w:rPr>
        <w:t>;</w:t>
      </w:r>
    </w:p>
    <w:p w14:paraId="1D78A9A6" w14:textId="69E470E9" w:rsidR="006848A2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участь в екзаменаційних комісіях з атестації здобувачів</w:t>
      </w:r>
      <w:r w:rsidR="005E7FB3" w:rsidRPr="00EB6B83">
        <w:rPr>
          <w:color w:val="000000" w:themeColor="text1"/>
          <w:sz w:val="28"/>
          <w:szCs w:val="28"/>
          <w:lang w:val="uk-UA"/>
        </w:rPr>
        <w:t>;</w:t>
      </w:r>
    </w:p>
    <w:p w14:paraId="05B3004C" w14:textId="42E1C407" w:rsidR="0043063C" w:rsidRPr="00EB6B83" w:rsidRDefault="005E7FB3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у</w:t>
      </w:r>
      <w:r w:rsidR="0043063C" w:rsidRPr="00EB6B83">
        <w:rPr>
          <w:color w:val="000000" w:themeColor="text1"/>
          <w:sz w:val="28"/>
          <w:szCs w:val="28"/>
          <w:lang w:val="uk-UA"/>
        </w:rPr>
        <w:t xml:space="preserve">часть </w:t>
      </w:r>
      <w:r w:rsidR="00656DFB" w:rsidRPr="00EB6B83">
        <w:rPr>
          <w:color w:val="000000" w:themeColor="text1"/>
          <w:sz w:val="28"/>
          <w:szCs w:val="28"/>
          <w:lang w:val="uk-UA"/>
        </w:rPr>
        <w:t xml:space="preserve">у кваліфікаційній </w:t>
      </w:r>
      <w:r w:rsidR="0043063C" w:rsidRPr="00EB6B83">
        <w:rPr>
          <w:color w:val="000000" w:themeColor="text1"/>
          <w:sz w:val="28"/>
          <w:szCs w:val="28"/>
          <w:lang w:val="uk-UA"/>
        </w:rPr>
        <w:t>оцінці якості підготовки випускників</w:t>
      </w:r>
      <w:r w:rsidR="006848A2" w:rsidRPr="00EB6B83">
        <w:rPr>
          <w:color w:val="000000" w:themeColor="text1"/>
          <w:sz w:val="28"/>
          <w:szCs w:val="28"/>
          <w:lang w:val="uk-UA"/>
        </w:rPr>
        <w:t>;</w:t>
      </w:r>
    </w:p>
    <w:p w14:paraId="3F1F112B" w14:textId="7BCC8796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 забезпечення працевлаштування випускників Університету;</w:t>
      </w:r>
    </w:p>
    <w:p w14:paraId="25E262E2" w14:textId="4B6515CD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моніторинг якості підготовки фахівців;</w:t>
      </w:r>
    </w:p>
    <w:p w14:paraId="78F83DC8" w14:textId="454EF9CE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організація на базі підприємств-роботодавців підвищення кваліфікації і стажувань науково-педагогічних працівників (далі – НПП) і співробітників Університету;</w:t>
      </w:r>
    </w:p>
    <w:p w14:paraId="66671F02" w14:textId="79E3D859" w:rsidR="0043063C" w:rsidRPr="00EB6B83" w:rsidRDefault="0043063C" w:rsidP="00956487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спільна підготовка кадрів вищої наукової кваліфікації.</w:t>
      </w:r>
    </w:p>
    <w:p w14:paraId="37DA0976" w14:textId="77777777" w:rsidR="0043063C" w:rsidRPr="00EB6B83" w:rsidRDefault="0043063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CF88913" w14:textId="16F74BC3" w:rsidR="00F3355B" w:rsidRPr="00EB6B83" w:rsidRDefault="00322BD4" w:rsidP="00F3355B">
      <w:pPr>
        <w:pStyle w:val="af1"/>
        <w:numPr>
          <w:ilvl w:val="0"/>
          <w:numId w:val="7"/>
        </w:numPr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EB6B83">
        <w:rPr>
          <w:b/>
          <w:bCs/>
          <w:color w:val="000000" w:themeColor="text1"/>
          <w:sz w:val="28"/>
          <w:szCs w:val="28"/>
          <w:lang w:val="uk-UA"/>
        </w:rPr>
        <w:t>ПОРЯДОК ФОРМУВАННЯ СКЛАДУ РАДИ РОБОТОДАВЦІВ</w:t>
      </w:r>
    </w:p>
    <w:p w14:paraId="52A4B688" w14:textId="16EA7E36" w:rsidR="00322BD4" w:rsidRPr="00EB6B83" w:rsidRDefault="00322BD4" w:rsidP="00F3355B">
      <w:pPr>
        <w:ind w:firstLine="709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2.1. Ради роботодавців формуються:</w:t>
      </w:r>
    </w:p>
    <w:p w14:paraId="13FB708D" w14:textId="1BB0F352" w:rsidR="00322BD4" w:rsidRPr="00EB6B83" w:rsidRDefault="00322BD4" w:rsidP="00EB6B83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на факультетах / ННІ – із залученням провідних роботодавців галузі</w:t>
      </w:r>
      <w:r w:rsidR="00656DFB" w:rsidRPr="00EB6B83">
        <w:rPr>
          <w:color w:val="000000" w:themeColor="text1"/>
          <w:sz w:val="28"/>
          <w:szCs w:val="28"/>
          <w:lang w:val="uk-UA"/>
        </w:rPr>
        <w:t>;</w:t>
      </w:r>
    </w:p>
    <w:p w14:paraId="30198F57" w14:textId="0C365E82" w:rsidR="00322BD4" w:rsidRPr="00EB6B83" w:rsidRDefault="00322BD4" w:rsidP="00EB6B83">
      <w:pPr>
        <w:pStyle w:val="af1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в Університеті – із залученням членів Рад роботодавців факультетів</w:t>
      </w:r>
      <w:r w:rsidR="001A26B1">
        <w:rPr>
          <w:color w:val="000000" w:themeColor="text1"/>
          <w:sz w:val="28"/>
          <w:szCs w:val="28"/>
          <w:lang w:val="uk-UA"/>
        </w:rPr>
        <w:t> / </w:t>
      </w:r>
      <w:r w:rsidRPr="00EB6B83">
        <w:rPr>
          <w:color w:val="000000" w:themeColor="text1"/>
          <w:sz w:val="28"/>
          <w:szCs w:val="28"/>
          <w:lang w:val="uk-UA"/>
        </w:rPr>
        <w:t>ННІ.</w:t>
      </w:r>
    </w:p>
    <w:p w14:paraId="1C71A0E5" w14:textId="680D0AC6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2.2. До складу Ради роботодавців</w:t>
      </w:r>
      <w:r w:rsidR="00E87EDD">
        <w:rPr>
          <w:color w:val="000000" w:themeColor="text1"/>
          <w:sz w:val="28"/>
          <w:szCs w:val="28"/>
          <w:lang w:val="uk-UA"/>
        </w:rPr>
        <w:t xml:space="preserve"> </w:t>
      </w:r>
      <w:r w:rsidRPr="00EB6B83">
        <w:rPr>
          <w:color w:val="000000" w:themeColor="text1"/>
          <w:sz w:val="28"/>
          <w:szCs w:val="28"/>
          <w:lang w:val="uk-UA"/>
        </w:rPr>
        <w:t xml:space="preserve">факультету / ННІ </w:t>
      </w:r>
      <w:r w:rsidR="00E87EDD" w:rsidRPr="00EB6B83">
        <w:rPr>
          <w:color w:val="000000" w:themeColor="text1"/>
          <w:sz w:val="28"/>
          <w:szCs w:val="28"/>
          <w:lang w:val="uk-UA"/>
        </w:rPr>
        <w:t xml:space="preserve">входять </w:t>
      </w:r>
      <w:r w:rsidRPr="00EB6B83">
        <w:rPr>
          <w:color w:val="000000" w:themeColor="text1"/>
          <w:sz w:val="28"/>
          <w:szCs w:val="28"/>
          <w:lang w:val="uk-UA"/>
        </w:rPr>
        <w:t xml:space="preserve">представники обласних об’єднань організацій роботодавців, керівники </w:t>
      </w:r>
      <w:r w:rsidR="00230A79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 xml:space="preserve">заступники керівників ринкоутворюючих підприємств галузі, інші представники установ, організацій, підприємств, зацікавлених у послугах фахівців, </w:t>
      </w:r>
      <w:r w:rsidR="00E87EDD">
        <w:rPr>
          <w:color w:val="000000" w:themeColor="text1"/>
          <w:sz w:val="28"/>
          <w:szCs w:val="28"/>
          <w:lang w:val="uk-UA"/>
        </w:rPr>
        <w:t>підготовку яких здійснює</w:t>
      </w:r>
      <w:r w:rsidRPr="00EB6B83">
        <w:rPr>
          <w:color w:val="000000" w:themeColor="text1"/>
          <w:sz w:val="28"/>
          <w:szCs w:val="28"/>
          <w:lang w:val="uk-UA"/>
        </w:rPr>
        <w:t xml:space="preserve"> Університет, </w:t>
      </w:r>
      <w:r w:rsidR="009416CD">
        <w:rPr>
          <w:color w:val="000000" w:themeColor="text1"/>
          <w:sz w:val="28"/>
          <w:szCs w:val="28"/>
          <w:lang w:val="uk-UA"/>
        </w:rPr>
        <w:t xml:space="preserve">а також </w:t>
      </w:r>
      <w:r w:rsidRPr="00EB6B83">
        <w:rPr>
          <w:color w:val="000000" w:themeColor="text1"/>
          <w:sz w:val="28"/>
          <w:szCs w:val="28"/>
          <w:lang w:val="uk-UA"/>
        </w:rPr>
        <w:t>декан</w:t>
      </w:r>
      <w:r w:rsidR="00230A79">
        <w:rPr>
          <w:color w:val="000000" w:themeColor="text1"/>
          <w:sz w:val="28"/>
          <w:szCs w:val="28"/>
          <w:lang w:val="uk-UA"/>
        </w:rPr>
        <w:t>и</w:t>
      </w:r>
      <w:r w:rsidRPr="00EB6B83">
        <w:rPr>
          <w:color w:val="000000" w:themeColor="text1"/>
          <w:sz w:val="28"/>
          <w:szCs w:val="28"/>
          <w:lang w:val="uk-UA"/>
        </w:rPr>
        <w:t xml:space="preserve"> факультетів </w:t>
      </w:r>
      <w:r w:rsidR="00E87EDD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директор</w:t>
      </w:r>
      <w:r w:rsidR="00230A79">
        <w:rPr>
          <w:color w:val="000000" w:themeColor="text1"/>
          <w:sz w:val="28"/>
          <w:szCs w:val="28"/>
          <w:lang w:val="uk-UA"/>
        </w:rPr>
        <w:t>и</w:t>
      </w:r>
      <w:r w:rsidRPr="00EB6B83">
        <w:rPr>
          <w:color w:val="000000" w:themeColor="text1"/>
          <w:sz w:val="28"/>
          <w:szCs w:val="28"/>
          <w:lang w:val="uk-UA"/>
        </w:rPr>
        <w:t xml:space="preserve"> ННІ;</w:t>
      </w:r>
    </w:p>
    <w:p w14:paraId="4E3627E3" w14:textId="7AA7ADD5" w:rsidR="00322BD4" w:rsidRPr="00EB6B83" w:rsidRDefault="00CB2C9B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2.3. </w:t>
      </w:r>
      <w:r w:rsidRPr="00EB6B83">
        <w:rPr>
          <w:color w:val="000000" w:themeColor="text1"/>
          <w:sz w:val="28"/>
          <w:szCs w:val="28"/>
          <w:lang w:val="uk-UA"/>
        </w:rPr>
        <w:t xml:space="preserve">До складу Ради роботодавців </w:t>
      </w:r>
      <w:r w:rsidR="00322BD4" w:rsidRPr="00EB6B83">
        <w:rPr>
          <w:color w:val="000000" w:themeColor="text1"/>
          <w:sz w:val="28"/>
          <w:szCs w:val="28"/>
          <w:lang w:val="uk-UA"/>
        </w:rPr>
        <w:t xml:space="preserve">Університету </w:t>
      </w:r>
      <w:r>
        <w:rPr>
          <w:color w:val="000000" w:themeColor="text1"/>
          <w:sz w:val="28"/>
          <w:szCs w:val="28"/>
          <w:lang w:val="uk-UA"/>
        </w:rPr>
        <w:t>входять</w:t>
      </w:r>
      <w:r w:rsidR="00322BD4" w:rsidRPr="00EB6B83">
        <w:rPr>
          <w:color w:val="000000" w:themeColor="text1"/>
          <w:sz w:val="28"/>
          <w:szCs w:val="28"/>
          <w:lang w:val="uk-UA"/>
        </w:rPr>
        <w:t xml:space="preserve"> представники Рад роботодавців факультетів </w:t>
      </w:r>
      <w:r>
        <w:rPr>
          <w:color w:val="000000" w:themeColor="text1"/>
          <w:sz w:val="28"/>
          <w:szCs w:val="28"/>
          <w:lang w:val="uk-UA"/>
        </w:rPr>
        <w:t xml:space="preserve">/ </w:t>
      </w:r>
      <w:r w:rsidR="00322BD4" w:rsidRPr="00EB6B83">
        <w:rPr>
          <w:color w:val="000000" w:themeColor="text1"/>
          <w:sz w:val="28"/>
          <w:szCs w:val="28"/>
          <w:lang w:val="uk-UA"/>
        </w:rPr>
        <w:t xml:space="preserve">ННІ – по 1-2 від кожної Ради, </w:t>
      </w:r>
      <w:r w:rsidR="000F40F2">
        <w:rPr>
          <w:color w:val="000000" w:themeColor="text1"/>
          <w:sz w:val="28"/>
          <w:szCs w:val="28"/>
          <w:lang w:val="uk-UA"/>
        </w:rPr>
        <w:t>інші зацікавлені особи</w:t>
      </w:r>
      <w:r w:rsidR="00322BD4" w:rsidRPr="00EB6B83">
        <w:rPr>
          <w:color w:val="000000" w:themeColor="text1"/>
          <w:sz w:val="28"/>
          <w:szCs w:val="28"/>
          <w:lang w:val="uk-UA"/>
        </w:rPr>
        <w:t>.</w:t>
      </w:r>
    </w:p>
    <w:p w14:paraId="0EA5203C" w14:textId="1788623A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2.</w:t>
      </w:r>
      <w:r w:rsidR="009416CD">
        <w:rPr>
          <w:color w:val="000000" w:themeColor="text1"/>
          <w:sz w:val="28"/>
          <w:szCs w:val="28"/>
          <w:lang w:val="uk-UA"/>
        </w:rPr>
        <w:t>4</w:t>
      </w:r>
      <w:r w:rsidRPr="00EB6B83">
        <w:rPr>
          <w:color w:val="000000" w:themeColor="text1"/>
          <w:sz w:val="28"/>
          <w:szCs w:val="28"/>
          <w:lang w:val="uk-UA"/>
        </w:rPr>
        <w:t>. Участь представників роботодавців у роботі Ради роботодавців є добровільною та здійснюється на громадських засадах.</w:t>
      </w:r>
    </w:p>
    <w:p w14:paraId="6FD25F6E" w14:textId="661CFED1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2.</w:t>
      </w:r>
      <w:r w:rsidR="009416CD">
        <w:rPr>
          <w:color w:val="000000" w:themeColor="text1"/>
          <w:sz w:val="28"/>
          <w:szCs w:val="28"/>
          <w:lang w:val="uk-UA"/>
        </w:rPr>
        <w:t>5</w:t>
      </w:r>
      <w:r w:rsidRPr="00EB6B83">
        <w:rPr>
          <w:color w:val="000000" w:themeColor="text1"/>
          <w:sz w:val="28"/>
          <w:szCs w:val="28"/>
          <w:lang w:val="uk-UA"/>
        </w:rPr>
        <w:t>. Склад Ради роботодавців затверджується її рішенням на засіданні Ради.</w:t>
      </w:r>
    </w:p>
    <w:p w14:paraId="74A403A8" w14:textId="1FFDD113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lastRenderedPageBreak/>
        <w:t>2.</w:t>
      </w:r>
      <w:r w:rsidR="009416CD">
        <w:rPr>
          <w:color w:val="000000" w:themeColor="text1"/>
          <w:sz w:val="28"/>
          <w:szCs w:val="28"/>
          <w:lang w:val="uk-UA"/>
        </w:rPr>
        <w:t>6</w:t>
      </w:r>
      <w:r w:rsidRPr="00EB6B83">
        <w:rPr>
          <w:color w:val="000000" w:themeColor="text1"/>
          <w:sz w:val="28"/>
          <w:szCs w:val="28"/>
          <w:lang w:val="uk-UA"/>
        </w:rPr>
        <w:t>. Рада роботодавців за потреби формує секції за напрямами діяльності (наприклад, тваринництва, рибництва та інші). Кожна секція обирає голову, який організовує та планує роботу секції.</w:t>
      </w:r>
    </w:p>
    <w:p w14:paraId="532D383F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8D3983D" w14:textId="01FCCB7A" w:rsidR="00322BD4" w:rsidRPr="00EB6B83" w:rsidRDefault="00322BD4" w:rsidP="00492C65">
      <w:pPr>
        <w:pStyle w:val="af1"/>
        <w:numPr>
          <w:ilvl w:val="0"/>
          <w:numId w:val="7"/>
        </w:numPr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EB6B83">
        <w:rPr>
          <w:b/>
          <w:bCs/>
          <w:color w:val="000000" w:themeColor="text1"/>
          <w:sz w:val="28"/>
          <w:szCs w:val="28"/>
          <w:lang w:val="uk-UA"/>
        </w:rPr>
        <w:t>КЕРІВНИЦТВО РАДАМИ РОБОТОДАВЦІВ</w:t>
      </w:r>
    </w:p>
    <w:p w14:paraId="17D2831E" w14:textId="77777777" w:rsidR="00492C65" w:rsidRPr="00EB6B83" w:rsidRDefault="00492C65" w:rsidP="00492C65">
      <w:pPr>
        <w:pStyle w:val="af1"/>
        <w:ind w:left="1146"/>
        <w:rPr>
          <w:b/>
          <w:bCs/>
          <w:color w:val="000000" w:themeColor="text1"/>
          <w:sz w:val="28"/>
          <w:szCs w:val="28"/>
          <w:lang w:val="uk-UA"/>
        </w:rPr>
      </w:pPr>
    </w:p>
    <w:p w14:paraId="38841D59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3.1. Голова Ради роботодавців обирається відкритим голосуванням на засіданні Ради.</w:t>
      </w:r>
    </w:p>
    <w:p w14:paraId="3F66BA38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3.2. Голова Ради виконує такі функції:</w:t>
      </w:r>
    </w:p>
    <w:p w14:paraId="6302DCD8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організовує діяльність Ради згідно з планом, який затверджується на засіданні Ради на поточний рік;</w:t>
      </w:r>
    </w:p>
    <w:p w14:paraId="7FDF36E3" w14:textId="50E2B1D4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– </w:t>
      </w:r>
      <w:r w:rsidR="00125215" w:rsidRPr="00EB6B83">
        <w:rPr>
          <w:color w:val="000000" w:themeColor="text1"/>
          <w:sz w:val="28"/>
          <w:szCs w:val="28"/>
          <w:lang w:val="uk-UA"/>
        </w:rPr>
        <w:t>скликає</w:t>
      </w:r>
      <w:r w:rsidRPr="00EB6B83">
        <w:rPr>
          <w:color w:val="000000" w:themeColor="text1"/>
          <w:sz w:val="28"/>
          <w:szCs w:val="28"/>
          <w:lang w:val="uk-UA"/>
        </w:rPr>
        <w:t xml:space="preserve"> засідання Ради, організовує їх підготовку;</w:t>
      </w:r>
    </w:p>
    <w:p w14:paraId="31499C4D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головує на засіданнях Ради, стежить за дотриманням регламенту;</w:t>
      </w:r>
    </w:p>
    <w:p w14:paraId="6FFDF6EF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підписує документи Ради;</w:t>
      </w:r>
    </w:p>
    <w:p w14:paraId="7CF71B2B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представляє Раду на представницьких зібраннях в державних органах та громадських організаціях, інформує громадськість про діяльність Ради.</w:t>
      </w:r>
    </w:p>
    <w:p w14:paraId="2EDA33A3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3.3. На першому засіданні Рада роботодавців обирає заступника голови Ради та секретаря зі свого складу.</w:t>
      </w:r>
    </w:p>
    <w:p w14:paraId="03FBC72A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3.4. Заступник Голови Ради роботодавців виконує функції Голови за його відсутності чи неможливості виконання Головою Ради своїх обов’язків.</w:t>
      </w:r>
    </w:p>
    <w:p w14:paraId="6D144CA7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3.5. Секретар Ради роботодавців виконує такі функції:</w:t>
      </w:r>
    </w:p>
    <w:p w14:paraId="3ECD9DED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інформує членів Ради роботодавців про місце і час засідань;</w:t>
      </w:r>
    </w:p>
    <w:p w14:paraId="71305F4B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оформлює протоколи засідань Ради роботодавців;</w:t>
      </w:r>
    </w:p>
    <w:p w14:paraId="67C4A40C" w14:textId="3EFE2222" w:rsidR="00322BD4" w:rsidRPr="00EB6B83" w:rsidRDefault="00322BD4" w:rsidP="0066529D">
      <w:pPr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готує необхідні матеріали до засідань, про</w:t>
      </w:r>
      <w:r w:rsidR="00502AAD">
        <w:rPr>
          <w:color w:val="000000" w:themeColor="text1"/>
          <w:sz w:val="28"/>
          <w:szCs w:val="28"/>
          <w:lang w:val="uk-UA"/>
        </w:rPr>
        <w:t>є</w:t>
      </w:r>
      <w:r w:rsidRPr="00EB6B83">
        <w:rPr>
          <w:color w:val="000000" w:themeColor="text1"/>
          <w:sz w:val="28"/>
          <w:szCs w:val="28"/>
          <w:lang w:val="uk-UA"/>
        </w:rPr>
        <w:t>кти рішень Ради роботодавців;</w:t>
      </w:r>
    </w:p>
    <w:p w14:paraId="7DD65E76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забезпечує інформаційну діяльність Ради роботодавців, ознайомлює членів Ради з відповідними матеріалами, документами тощо;</w:t>
      </w:r>
    </w:p>
    <w:p w14:paraId="23F2C99C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відповідає за ведення та збереження документації Ради роботодавців;</w:t>
      </w:r>
    </w:p>
    <w:p w14:paraId="342D1926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– виконує інші обов'язки та повноваження, делеговані Головою Ради роботодавців.</w:t>
      </w:r>
    </w:p>
    <w:p w14:paraId="412A987A" w14:textId="189FDBA8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3.6. Засідання Ради роботодавців Університету та факультетів </w:t>
      </w:r>
      <w:r w:rsidR="0066529D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 проводяться не рідше одного разу на семестр.</w:t>
      </w:r>
    </w:p>
    <w:p w14:paraId="19066958" w14:textId="30ED7943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</w:t>
      </w:r>
      <w:r w:rsidR="004B57B7">
        <w:rPr>
          <w:color w:val="000000" w:themeColor="text1"/>
          <w:sz w:val="28"/>
          <w:szCs w:val="28"/>
          <w:lang w:val="uk-UA"/>
        </w:rPr>
        <w:t>7</w:t>
      </w:r>
      <w:r w:rsidRPr="00EB6B83">
        <w:rPr>
          <w:color w:val="000000" w:themeColor="text1"/>
          <w:sz w:val="28"/>
          <w:szCs w:val="28"/>
          <w:lang w:val="uk-UA"/>
        </w:rPr>
        <w:t>. Засідання Ради роботодавців вважається правомірним, якщо на ньому присутні не менш, як половина членів Ради роботодавців.</w:t>
      </w:r>
    </w:p>
    <w:p w14:paraId="260420B9" w14:textId="590059AC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</w:t>
      </w:r>
      <w:r w:rsidR="004B57B7">
        <w:rPr>
          <w:color w:val="000000" w:themeColor="text1"/>
          <w:sz w:val="28"/>
          <w:szCs w:val="28"/>
          <w:lang w:val="uk-UA"/>
        </w:rPr>
        <w:t>8</w:t>
      </w:r>
      <w:r w:rsidRPr="00EB6B83">
        <w:rPr>
          <w:color w:val="000000" w:themeColor="text1"/>
          <w:sz w:val="28"/>
          <w:szCs w:val="28"/>
          <w:lang w:val="uk-UA"/>
        </w:rPr>
        <w:t>. Рада роботодавців може запрошувати на своє засідання осіб, які не є членами Ради роботодавців.</w:t>
      </w:r>
    </w:p>
    <w:p w14:paraId="07682530" w14:textId="3F64A122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lastRenderedPageBreak/>
        <w:t>3.</w:t>
      </w:r>
      <w:r w:rsidR="004B57B7">
        <w:rPr>
          <w:color w:val="000000" w:themeColor="text1"/>
          <w:sz w:val="28"/>
          <w:szCs w:val="28"/>
          <w:lang w:val="uk-UA"/>
        </w:rPr>
        <w:t>9</w:t>
      </w:r>
      <w:r w:rsidRPr="00EB6B83">
        <w:rPr>
          <w:color w:val="000000" w:themeColor="text1"/>
          <w:sz w:val="28"/>
          <w:szCs w:val="28"/>
          <w:lang w:val="uk-UA"/>
        </w:rPr>
        <w:t>. Рішення Ради роботодавців оформлюється протоколом, що підписується головуючим та секретарем.</w:t>
      </w:r>
    </w:p>
    <w:p w14:paraId="41675CF5" w14:textId="4BBD6CF4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>3.1</w:t>
      </w:r>
      <w:r w:rsidR="004B57B7">
        <w:rPr>
          <w:color w:val="000000" w:themeColor="text1"/>
          <w:sz w:val="28"/>
          <w:szCs w:val="28"/>
          <w:lang w:val="uk-UA"/>
        </w:rPr>
        <w:t>0</w:t>
      </w:r>
      <w:r w:rsidRPr="00EB6B83">
        <w:rPr>
          <w:color w:val="000000" w:themeColor="text1"/>
          <w:sz w:val="28"/>
          <w:szCs w:val="28"/>
          <w:lang w:val="uk-UA"/>
        </w:rPr>
        <w:t>. Щорічно Рада роботодавців готує звіт про свою діяльність протягом року та планує її на наступний рік.</w:t>
      </w:r>
    </w:p>
    <w:p w14:paraId="3565F786" w14:textId="77777777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3D5A553" w14:textId="649F1647" w:rsidR="00322BD4" w:rsidRPr="00EB6B83" w:rsidRDefault="00322BD4" w:rsidP="00492C65">
      <w:pPr>
        <w:pStyle w:val="af1"/>
        <w:numPr>
          <w:ilvl w:val="0"/>
          <w:numId w:val="7"/>
        </w:numPr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EB6B83">
        <w:rPr>
          <w:b/>
          <w:bCs/>
          <w:color w:val="000000" w:themeColor="text1"/>
          <w:sz w:val="28"/>
          <w:szCs w:val="28"/>
          <w:lang w:val="uk-UA"/>
        </w:rPr>
        <w:t>ВЗАЄМОДІЯ РАДИ РОБОТОДАВЦІВ З ФАКУЛЬТЕТАМИ/ННІ</w:t>
      </w:r>
    </w:p>
    <w:p w14:paraId="3023B337" w14:textId="77777777" w:rsidR="00492C65" w:rsidRPr="00EB6B83" w:rsidRDefault="00492C65" w:rsidP="00492C65">
      <w:pPr>
        <w:pStyle w:val="af1"/>
        <w:ind w:left="1146"/>
        <w:rPr>
          <w:b/>
          <w:bCs/>
          <w:color w:val="000000" w:themeColor="text1"/>
          <w:sz w:val="28"/>
          <w:szCs w:val="28"/>
          <w:lang w:val="uk-UA"/>
        </w:rPr>
      </w:pPr>
    </w:p>
    <w:p w14:paraId="56342C3B" w14:textId="367037A9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4.1. Організаційно-технічне забезпечення роботи Ради роботодавців здійснює факультет </w:t>
      </w:r>
      <w:r w:rsidR="009313A2">
        <w:rPr>
          <w:color w:val="000000" w:themeColor="text1"/>
          <w:sz w:val="28"/>
          <w:szCs w:val="28"/>
          <w:lang w:val="uk-UA"/>
        </w:rPr>
        <w:t>/</w:t>
      </w:r>
      <w:r w:rsidR="00502AAD">
        <w:rPr>
          <w:color w:val="000000" w:themeColor="text1"/>
          <w:sz w:val="28"/>
          <w:szCs w:val="28"/>
          <w:lang w:val="uk-UA"/>
        </w:rPr>
        <w:t xml:space="preserve"> </w:t>
      </w:r>
      <w:r w:rsidRPr="00EB6B83">
        <w:rPr>
          <w:color w:val="000000" w:themeColor="text1"/>
          <w:sz w:val="28"/>
          <w:szCs w:val="28"/>
          <w:lang w:val="uk-UA"/>
        </w:rPr>
        <w:t>ННІ.</w:t>
      </w:r>
    </w:p>
    <w:p w14:paraId="2A91AD6D" w14:textId="3B828C4E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4.2. Рада роботодавців та адміністрація факультету </w:t>
      </w:r>
      <w:r w:rsidR="00274702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 взаємодіють у питаннях підвищення іміджу Університету, забезпечення його фінансової стабільності, підвищення якості навчальних планів</w:t>
      </w:r>
      <w:r w:rsidR="002B3B4D">
        <w:rPr>
          <w:color w:val="000000" w:themeColor="text1"/>
          <w:sz w:val="28"/>
          <w:szCs w:val="28"/>
          <w:lang w:val="uk-UA"/>
        </w:rPr>
        <w:t xml:space="preserve"> освітніх програм</w:t>
      </w:r>
      <w:r w:rsidRPr="00EB6B83">
        <w:rPr>
          <w:color w:val="000000" w:themeColor="text1"/>
          <w:sz w:val="28"/>
          <w:szCs w:val="28"/>
          <w:lang w:val="uk-UA"/>
        </w:rPr>
        <w:t xml:space="preserve">, </w:t>
      </w:r>
      <w:r w:rsidR="0062558E">
        <w:rPr>
          <w:color w:val="000000" w:themeColor="text1"/>
          <w:sz w:val="28"/>
          <w:szCs w:val="28"/>
          <w:lang w:val="uk-UA"/>
        </w:rPr>
        <w:t xml:space="preserve">змісту їх освітніх компонентів, </w:t>
      </w:r>
      <w:r w:rsidRPr="00EB6B83">
        <w:rPr>
          <w:color w:val="000000" w:themeColor="text1"/>
          <w:sz w:val="28"/>
          <w:szCs w:val="28"/>
          <w:lang w:val="uk-UA"/>
        </w:rPr>
        <w:t xml:space="preserve">їх інформаційно-методичного і матеріально-технічного забезпечення, реалізації і ресурсної підтримки виробничих практик </w:t>
      </w:r>
      <w:r w:rsidR="001C6470" w:rsidRPr="00EB6B83">
        <w:rPr>
          <w:color w:val="000000" w:themeColor="text1"/>
          <w:sz w:val="28"/>
          <w:szCs w:val="28"/>
          <w:lang w:val="uk-UA"/>
        </w:rPr>
        <w:t>здобувачів</w:t>
      </w:r>
      <w:r w:rsidRPr="00EB6B83">
        <w:rPr>
          <w:color w:val="000000" w:themeColor="text1"/>
          <w:sz w:val="28"/>
          <w:szCs w:val="28"/>
          <w:lang w:val="uk-UA"/>
        </w:rPr>
        <w:t xml:space="preserve">, проведення спільних конференцій, шкіл-семінарів для </w:t>
      </w:r>
      <w:r w:rsidR="001C6470" w:rsidRPr="00EB6B83">
        <w:rPr>
          <w:color w:val="000000" w:themeColor="text1"/>
          <w:sz w:val="28"/>
          <w:szCs w:val="28"/>
          <w:lang w:val="uk-UA"/>
        </w:rPr>
        <w:t>здобувачів</w:t>
      </w:r>
      <w:r w:rsidRPr="00EB6B83">
        <w:rPr>
          <w:color w:val="000000" w:themeColor="text1"/>
          <w:sz w:val="28"/>
          <w:szCs w:val="28"/>
          <w:lang w:val="uk-UA"/>
        </w:rPr>
        <w:t xml:space="preserve">, аспірантів і молодих вчених, участі в експертизі підготовки випускників, забезпеченні працевлаштування випускників, проведенні постійного моніторингу якості їх підготовки, організації підвищення кваліфікації й стажувань </w:t>
      </w:r>
      <w:r w:rsidR="00274702">
        <w:rPr>
          <w:color w:val="000000" w:themeColor="text1"/>
          <w:sz w:val="28"/>
          <w:szCs w:val="28"/>
          <w:lang w:val="uk-UA"/>
        </w:rPr>
        <w:t>НПП</w:t>
      </w:r>
      <w:r w:rsidRPr="00EB6B83">
        <w:rPr>
          <w:color w:val="000000" w:themeColor="text1"/>
          <w:sz w:val="28"/>
          <w:szCs w:val="28"/>
          <w:lang w:val="uk-UA"/>
        </w:rPr>
        <w:t>, співробітників Університету та роботодавців тощо.</w:t>
      </w:r>
    </w:p>
    <w:p w14:paraId="31B6E7D8" w14:textId="62D9A10C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4.3. Рада роботодавців має право звертатись з поданнями, пропозиціями та рекомендаціями до адміністрації факультету </w:t>
      </w:r>
      <w:r w:rsidR="00274702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ННІ.</w:t>
      </w:r>
    </w:p>
    <w:p w14:paraId="50E91A9E" w14:textId="3D120502" w:rsidR="00322BD4" w:rsidRPr="00EB6B83" w:rsidRDefault="00322BD4" w:rsidP="00322BD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4.4. Адміністрація факультету </w:t>
      </w:r>
      <w:r w:rsidR="00274702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 xml:space="preserve">ННІ має право звертатись </w:t>
      </w:r>
      <w:r w:rsidR="00CD2334">
        <w:rPr>
          <w:color w:val="000000" w:themeColor="text1"/>
          <w:sz w:val="28"/>
          <w:szCs w:val="28"/>
          <w:lang w:val="uk-UA"/>
        </w:rPr>
        <w:t>і</w:t>
      </w:r>
      <w:r w:rsidRPr="00EB6B83">
        <w:rPr>
          <w:color w:val="000000" w:themeColor="text1"/>
          <w:sz w:val="28"/>
          <w:szCs w:val="28"/>
          <w:lang w:val="uk-UA"/>
        </w:rPr>
        <w:t>з запитами, поданнями, пропозиціями до Ради роботодавців.</w:t>
      </w:r>
    </w:p>
    <w:p w14:paraId="66FB9D95" w14:textId="7DF659E6" w:rsidR="00322BD4" w:rsidRPr="00EB6B83" w:rsidRDefault="00322BD4" w:rsidP="00353BDB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4.5. Адміністрація факультету </w:t>
      </w:r>
      <w:r w:rsidR="00CD2334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 xml:space="preserve">ННІ враховує в своїй подальшій роботі рекомендації, надані Радою роботодавців. У разі неможливості виконання наданих рекомендацій адміністрація факультету </w:t>
      </w:r>
      <w:r w:rsidR="00CD2334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 надає Раді роботодавців</w:t>
      </w:r>
      <w:r w:rsidR="00353BDB" w:rsidRPr="00EB6B83">
        <w:rPr>
          <w:color w:val="000000" w:themeColor="text1"/>
          <w:sz w:val="28"/>
          <w:szCs w:val="28"/>
          <w:lang w:val="uk-UA"/>
        </w:rPr>
        <w:t xml:space="preserve"> </w:t>
      </w:r>
      <w:r w:rsidRPr="00EB6B83">
        <w:rPr>
          <w:color w:val="000000" w:themeColor="text1"/>
          <w:sz w:val="28"/>
          <w:szCs w:val="28"/>
          <w:lang w:val="uk-UA"/>
        </w:rPr>
        <w:t>у письмовій формі аргументовану відповідь.</w:t>
      </w:r>
    </w:p>
    <w:p w14:paraId="70D490BD" w14:textId="00A59870" w:rsidR="004622D1" w:rsidRPr="00EB6B83" w:rsidRDefault="00322BD4" w:rsidP="002D7F3C">
      <w:pPr>
        <w:ind w:firstLine="709"/>
        <w:jc w:val="both"/>
        <w:rPr>
          <w:b/>
          <w:color w:val="000000" w:themeColor="text1"/>
          <w:sz w:val="24"/>
          <w:szCs w:val="24"/>
          <w:lang w:val="uk-UA"/>
        </w:rPr>
      </w:pPr>
      <w:r w:rsidRPr="00EB6B83">
        <w:rPr>
          <w:color w:val="000000" w:themeColor="text1"/>
          <w:sz w:val="28"/>
          <w:szCs w:val="28"/>
          <w:lang w:val="uk-UA"/>
        </w:rPr>
        <w:t xml:space="preserve">4.6. Діяльність Ради роботодавців висвітлюється на сайтах факультету </w:t>
      </w:r>
      <w:r w:rsidR="00CD2334">
        <w:rPr>
          <w:color w:val="000000" w:themeColor="text1"/>
          <w:sz w:val="28"/>
          <w:szCs w:val="28"/>
          <w:lang w:val="uk-UA"/>
        </w:rPr>
        <w:t xml:space="preserve">/ </w:t>
      </w:r>
      <w:r w:rsidRPr="00EB6B83">
        <w:rPr>
          <w:color w:val="000000" w:themeColor="text1"/>
          <w:sz w:val="28"/>
          <w:szCs w:val="28"/>
          <w:lang w:val="uk-UA"/>
        </w:rPr>
        <w:t>ННІ та Університету.</w:t>
      </w:r>
    </w:p>
    <w:sectPr w:rsidR="004622D1" w:rsidRPr="00EB6B8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1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64B62" w14:textId="77777777" w:rsidR="00FB6E7B" w:rsidRDefault="00FB6E7B">
      <w:r>
        <w:separator/>
      </w:r>
    </w:p>
  </w:endnote>
  <w:endnote w:type="continuationSeparator" w:id="0">
    <w:p w14:paraId="5379659E" w14:textId="77777777" w:rsidR="00FB6E7B" w:rsidRDefault="00FB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A66C62F-59FD-482F-9DA8-471A2D499EE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0CEC5CC-0384-4B20-9E61-4A37A24FBEA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16A94FD-2CF5-4AC1-8FD7-A6A690070F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6B8ABF-CA44-45A0-BD45-98F020C0A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D4CA2" w14:textId="77777777" w:rsidR="00630939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DA1A097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ind w:right="360"/>
      <w:rPr>
        <w:rFonts w:ascii="Calibri" w:eastAsia="Calibri" w:hAnsi="Calibri" w:cs="Calibri"/>
        <w:color w:val="000000"/>
        <w:sz w:val="22"/>
        <w:szCs w:val="22"/>
      </w:rPr>
    </w:pPr>
  </w:p>
  <w:p w14:paraId="6C9AB478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19FC797E" w14:textId="77777777" w:rsidR="005207C0" w:rsidRDefault="005207C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C96F7" w14:textId="6DE124BA" w:rsidR="00630939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550"/>
        <w:tab w:val="left" w:pos="5818"/>
      </w:tabs>
      <w:spacing w:after="200" w:line="276" w:lineRule="auto"/>
      <w:ind w:right="260"/>
      <w:jc w:val="right"/>
      <w:rPr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Сторінка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9F6463">
      <w:rPr>
        <w:i/>
        <w:iCs/>
        <w:noProof/>
        <w:color w:val="000000"/>
        <w:sz w:val="18"/>
        <w:szCs w:val="18"/>
      </w:rPr>
      <w:t>5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з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9F6463">
      <w:rPr>
        <w:i/>
        <w:iCs/>
        <w:noProof/>
        <w:color w:val="000000"/>
        <w:sz w:val="18"/>
        <w:szCs w:val="18"/>
      </w:rPr>
      <w:t>10</w:t>
    </w:r>
    <w:r>
      <w:rPr>
        <w:i/>
        <w:iCs/>
        <w:color w:val="000000"/>
        <w:sz w:val="18"/>
        <w:szCs w:val="18"/>
      </w:rPr>
      <w:fldChar w:fldCharType="end"/>
    </w:r>
  </w:p>
  <w:p w14:paraId="73986096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ind w:right="360"/>
      <w:rPr>
        <w:rFonts w:ascii="Calibri" w:eastAsia="Calibri" w:hAnsi="Calibri" w:cs="Calibri"/>
        <w:color w:val="000000"/>
        <w:sz w:val="22"/>
        <w:szCs w:val="22"/>
      </w:rPr>
    </w:pPr>
  </w:p>
  <w:p w14:paraId="37BE590C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0BD88D19" w14:textId="77777777" w:rsidR="005207C0" w:rsidRDefault="005207C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57621" w14:textId="5A4626A7" w:rsidR="00630939" w:rsidRPr="00FB0F4D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jc w:val="right"/>
      <w:rPr>
        <w:rFonts w:ascii="Calibri" w:eastAsia="Calibri" w:hAnsi="Calibri" w:cs="Calibri"/>
        <w:color w:val="000000"/>
        <w:sz w:val="22"/>
        <w:szCs w:val="22"/>
        <w:lang w:val="en-US"/>
      </w:rPr>
    </w:pPr>
    <w:r>
      <w:rPr>
        <w:i/>
        <w:iCs/>
        <w:color w:val="000000"/>
      </w:rPr>
      <w:t xml:space="preserve">Сторінка 1 з </w:t>
    </w:r>
    <w:r w:rsidR="00DE0B0E">
      <w:rPr>
        <w:i/>
        <w:iCs/>
        <w:color w:val="000000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B9723" w14:textId="77777777" w:rsidR="00FB6E7B" w:rsidRDefault="00FB6E7B">
      <w:r>
        <w:separator/>
      </w:r>
    </w:p>
  </w:footnote>
  <w:footnote w:type="continuationSeparator" w:id="0">
    <w:p w14:paraId="2062CD1F" w14:textId="77777777" w:rsidR="00FB6E7B" w:rsidRDefault="00FB6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978A" w14:textId="77777777" w:rsidR="00630939" w:rsidRDefault="0063093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a"/>
      <w:tblW w:w="10415" w:type="dxa"/>
      <w:tblInd w:w="-11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1843"/>
      <w:gridCol w:w="5103"/>
      <w:gridCol w:w="3469"/>
    </w:tblGrid>
    <w:tr w:rsidR="00630939" w14:paraId="7DF6BC27" w14:textId="77777777">
      <w:trPr>
        <w:cantSplit/>
        <w:trHeight w:val="1001"/>
      </w:trPr>
      <w:tc>
        <w:tcPr>
          <w:tcW w:w="1843" w:type="dxa"/>
          <w:vMerge w:val="restart"/>
          <w:vAlign w:val="center"/>
        </w:tcPr>
        <w:p w14:paraId="2DD1576F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5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lang w:val="uk-UA"/>
            </w:rPr>
            <w:drawing>
              <wp:inline distT="0" distB="0" distL="114300" distR="114300" wp14:anchorId="29B996FF" wp14:editId="4FE2875B">
                <wp:extent cx="847725" cy="85979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597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5314100B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3" w:firstLine="4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НАЦІОНАЛЬНИЙ УНІВЕРСИТЕТ БІОРЕСУРСІВ І ПРИРОДОКОРИСТУВАННЯ УКРАЇНИ</w:t>
          </w:r>
        </w:p>
      </w:tc>
      <w:tc>
        <w:tcPr>
          <w:tcW w:w="3469" w:type="dxa"/>
          <w:vMerge w:val="restart"/>
          <w:vAlign w:val="center"/>
        </w:tcPr>
        <w:p w14:paraId="43B86437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4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 xml:space="preserve"> СУ СМЯ НУБіП України </w:t>
          </w:r>
        </w:p>
        <w:p w14:paraId="13E9733E" w14:textId="04BD5193" w:rsidR="00630939" w:rsidRPr="00887372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4"/>
            <w:jc w:val="center"/>
            <w:rPr>
              <w:color w:val="000000"/>
              <w:sz w:val="22"/>
              <w:szCs w:val="22"/>
              <w:lang w:val="en-US"/>
            </w:rPr>
          </w:pPr>
          <w:r w:rsidRPr="00EB6B83">
            <w:rPr>
              <w:b/>
              <w:bCs/>
              <w:color w:val="000000" w:themeColor="text1"/>
              <w:sz w:val="22"/>
              <w:szCs w:val="22"/>
            </w:rPr>
            <w:t>7.5-073-00</w:t>
          </w:r>
          <w:r w:rsidR="00887372" w:rsidRPr="00EB6B83">
            <w:rPr>
              <w:b/>
              <w:bCs/>
              <w:color w:val="000000" w:themeColor="text1"/>
              <w:sz w:val="22"/>
              <w:szCs w:val="22"/>
              <w:lang w:val="en-US"/>
            </w:rPr>
            <w:t>3</w:t>
          </w:r>
        </w:p>
      </w:tc>
    </w:tr>
    <w:tr w:rsidR="00630939" w14:paraId="51EDBE07" w14:textId="77777777">
      <w:trPr>
        <w:cantSplit/>
        <w:trHeight w:val="405"/>
      </w:trPr>
      <w:tc>
        <w:tcPr>
          <w:tcW w:w="1843" w:type="dxa"/>
          <w:vMerge/>
          <w:vAlign w:val="center"/>
        </w:tcPr>
        <w:p w14:paraId="7D9D31EE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5103" w:type="dxa"/>
          <w:vAlign w:val="center"/>
        </w:tcPr>
        <w:p w14:paraId="12916AC7" w14:textId="42D9C553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3" w:firstLine="4"/>
            <w:jc w:val="center"/>
            <w:rPr>
              <w:color w:val="000000"/>
            </w:rPr>
          </w:pPr>
          <w:r>
            <w:rPr>
              <w:i/>
              <w:iCs/>
              <w:color w:val="000000"/>
              <w:sz w:val="22"/>
              <w:szCs w:val="22"/>
            </w:rPr>
            <w:t xml:space="preserve">«Положення про </w:t>
          </w:r>
          <w:r w:rsidR="00A5750E">
            <w:rPr>
              <w:i/>
              <w:iCs/>
              <w:color w:val="000000"/>
              <w:sz w:val="22"/>
              <w:szCs w:val="22"/>
              <w:lang w:val="uk-UA"/>
            </w:rPr>
            <w:t>ради роботодавців</w:t>
          </w:r>
          <w:r>
            <w:rPr>
              <w:i/>
              <w:iCs/>
              <w:color w:val="000000"/>
              <w:sz w:val="22"/>
              <w:szCs w:val="22"/>
            </w:rPr>
            <w:t>»</w:t>
          </w:r>
        </w:p>
      </w:tc>
      <w:tc>
        <w:tcPr>
          <w:tcW w:w="3469" w:type="dxa"/>
          <w:vMerge/>
          <w:vAlign w:val="center"/>
        </w:tcPr>
        <w:p w14:paraId="6FBA1CBF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289FE916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14AEEBB9" w14:textId="77777777" w:rsidR="005207C0" w:rsidRDefault="005207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2F2E8" w14:textId="77777777" w:rsidR="00630939" w:rsidRDefault="0063093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9"/>
      <w:tblW w:w="10544" w:type="dxa"/>
      <w:tblInd w:w="-9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1843"/>
      <w:gridCol w:w="5201"/>
      <w:gridCol w:w="3500"/>
    </w:tblGrid>
    <w:tr w:rsidR="00630939" w14:paraId="72324322" w14:textId="77777777">
      <w:trPr>
        <w:cantSplit/>
        <w:trHeight w:val="281"/>
      </w:trPr>
      <w:tc>
        <w:tcPr>
          <w:tcW w:w="1843" w:type="dxa"/>
          <w:vMerge w:val="restart"/>
          <w:vAlign w:val="center"/>
        </w:tcPr>
        <w:p w14:paraId="622D9681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  <w:tab w:val="left" w:pos="0"/>
            </w:tabs>
            <w:spacing w:after="200" w:line="276" w:lineRule="auto"/>
            <w:ind w:hanging="9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lang w:val="uk-UA"/>
            </w:rPr>
            <w:drawing>
              <wp:inline distT="0" distB="0" distL="114300" distR="114300" wp14:anchorId="406F9C47" wp14:editId="14CB310E">
                <wp:extent cx="847725" cy="85979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597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1" w:type="dxa"/>
          <w:vAlign w:val="center"/>
        </w:tcPr>
        <w:p w14:paraId="09F3C61B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72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МІНІСТЕРСТВО ОСВІТИ І НАУКИ УКРАЇНИ</w:t>
          </w:r>
        </w:p>
      </w:tc>
      <w:tc>
        <w:tcPr>
          <w:tcW w:w="3500" w:type="dxa"/>
          <w:vAlign w:val="center"/>
        </w:tcPr>
        <w:p w14:paraId="6803BB38" w14:textId="00DBA9BD" w:rsidR="00630939" w:rsidRPr="00887372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"/>
            <w:jc w:val="center"/>
            <w:rPr>
              <w:rFonts w:ascii="Calibri" w:eastAsia="Calibri" w:hAnsi="Calibri" w:cs="Calibri"/>
              <w:color w:val="000000"/>
              <w:lang w:val="en-US"/>
            </w:rPr>
          </w:pPr>
          <w:r>
            <w:rPr>
              <w:b/>
              <w:bCs/>
              <w:color w:val="000000"/>
            </w:rPr>
            <w:t xml:space="preserve">СУ СМЯ НУБіП </w:t>
          </w:r>
          <w:r w:rsidRPr="00FB0F4D">
            <w:rPr>
              <w:b/>
              <w:bCs/>
              <w:color w:val="000000" w:themeColor="text1"/>
            </w:rPr>
            <w:t>України 7.5-073-00</w:t>
          </w:r>
          <w:r w:rsidR="00887372" w:rsidRPr="00FB0F4D">
            <w:rPr>
              <w:b/>
              <w:bCs/>
              <w:color w:val="000000" w:themeColor="text1"/>
              <w:lang w:val="en-US"/>
            </w:rPr>
            <w:t>3</w:t>
          </w:r>
        </w:p>
      </w:tc>
    </w:tr>
    <w:tr w:rsidR="00630939" w14:paraId="721CFA86" w14:textId="77777777">
      <w:trPr>
        <w:cantSplit/>
        <w:trHeight w:val="72"/>
      </w:trPr>
      <w:tc>
        <w:tcPr>
          <w:tcW w:w="1843" w:type="dxa"/>
          <w:vMerge/>
          <w:vAlign w:val="center"/>
        </w:tcPr>
        <w:p w14:paraId="0D466FDB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</w:rPr>
          </w:pPr>
        </w:p>
      </w:tc>
      <w:tc>
        <w:tcPr>
          <w:tcW w:w="5201" w:type="dxa"/>
          <w:vAlign w:val="center"/>
        </w:tcPr>
        <w:p w14:paraId="623DEBD0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72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НАЦІОНАЛЬНИЙ УНІВЕРСИТЕТ БІОРЕСУРСІВ І ПРИРОДОКОРИСТУВАННЯ УКРАЇНИ</w:t>
          </w:r>
        </w:p>
      </w:tc>
      <w:tc>
        <w:tcPr>
          <w:tcW w:w="3500" w:type="dxa"/>
          <w:vMerge w:val="restart"/>
          <w:vAlign w:val="center"/>
        </w:tcPr>
        <w:p w14:paraId="7C8C80CC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Введено в дію:</w:t>
          </w:r>
        </w:p>
        <w:p w14:paraId="35360414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Наказ № _________</w:t>
          </w:r>
        </w:p>
        <w:p w14:paraId="74473161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від _________________</w:t>
          </w:r>
        </w:p>
        <w:p w14:paraId="6A3E4654" w14:textId="77777777" w:rsidR="00630939" w:rsidRDefault="006309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rFonts w:ascii="Calibri" w:eastAsia="Calibri" w:hAnsi="Calibri" w:cs="Calibri"/>
              <w:color w:val="000000"/>
            </w:rPr>
          </w:pPr>
        </w:p>
      </w:tc>
    </w:tr>
    <w:tr w:rsidR="00630939" w14:paraId="01059A85" w14:textId="77777777">
      <w:trPr>
        <w:cantSplit/>
        <w:trHeight w:val="405"/>
      </w:trPr>
      <w:tc>
        <w:tcPr>
          <w:tcW w:w="1843" w:type="dxa"/>
          <w:vMerge/>
          <w:vAlign w:val="center"/>
        </w:tcPr>
        <w:p w14:paraId="5CC3EA1A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</w:rPr>
          </w:pPr>
        </w:p>
      </w:tc>
      <w:tc>
        <w:tcPr>
          <w:tcW w:w="5201" w:type="dxa"/>
          <w:vAlign w:val="center"/>
        </w:tcPr>
        <w:p w14:paraId="62F8D85C" w14:textId="640942D4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  <w:rPr>
              <w:color w:val="000000"/>
              <w:highlight w:val="yellow"/>
            </w:rPr>
          </w:pPr>
          <w:r>
            <w:rPr>
              <w:i/>
              <w:iCs/>
              <w:color w:val="000000"/>
            </w:rPr>
            <w:t xml:space="preserve">«Положення про </w:t>
          </w:r>
          <w:r w:rsidR="006C4297">
            <w:rPr>
              <w:i/>
              <w:iCs/>
              <w:color w:val="000000"/>
              <w:lang w:val="uk-UA"/>
            </w:rPr>
            <w:t>ради роботодавців</w:t>
          </w:r>
          <w:r>
            <w:rPr>
              <w:i/>
              <w:iCs/>
              <w:color w:val="000000"/>
            </w:rPr>
            <w:t>»</w:t>
          </w:r>
        </w:p>
      </w:tc>
      <w:tc>
        <w:tcPr>
          <w:tcW w:w="3500" w:type="dxa"/>
          <w:vMerge/>
          <w:vAlign w:val="center"/>
        </w:tcPr>
        <w:p w14:paraId="7F91375B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highlight w:val="yellow"/>
            </w:rPr>
          </w:pPr>
        </w:p>
      </w:tc>
    </w:tr>
  </w:tbl>
  <w:p w14:paraId="4F05888D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C2213"/>
    <w:multiLevelType w:val="multilevel"/>
    <w:tmpl w:val="DB109E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79571EA"/>
    <w:multiLevelType w:val="multilevel"/>
    <w:tmpl w:val="FB2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84B60"/>
    <w:multiLevelType w:val="multilevel"/>
    <w:tmpl w:val="D5B080F4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EDE406C"/>
    <w:multiLevelType w:val="multilevel"/>
    <w:tmpl w:val="47FCF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34DF031F"/>
    <w:multiLevelType w:val="multilevel"/>
    <w:tmpl w:val="B5AE4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3A395D8D"/>
    <w:multiLevelType w:val="hybridMultilevel"/>
    <w:tmpl w:val="5A04CCF2"/>
    <w:lvl w:ilvl="0" w:tplc="7C2C3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404292"/>
    <w:multiLevelType w:val="multilevel"/>
    <w:tmpl w:val="2A44CA1E"/>
    <w:lvl w:ilvl="0">
      <w:start w:val="1"/>
      <w:numFmt w:val="decimal"/>
      <w:lvlText w:val="%1."/>
      <w:lvlJc w:val="left"/>
      <w:pPr>
        <w:ind w:left="1146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b w:val="0"/>
        <w:bCs w:val="0"/>
        <w:vertAlign w:val="baseline"/>
      </w:rPr>
    </w:lvl>
    <w:lvl w:ilvl="3">
      <w:start w:val="1"/>
      <w:numFmt w:val="decimal"/>
      <w:lvlText w:val="%1.%2.%3.%4."/>
      <w:lvlJc w:val="left"/>
      <w:pPr>
        <w:ind w:left="1866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66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226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586" w:hanging="1799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86" w:hanging="1799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946" w:hanging="2160"/>
      </w:pPr>
      <w:rPr>
        <w:vertAlign w:val="baseline"/>
      </w:rPr>
    </w:lvl>
  </w:abstractNum>
  <w:abstractNum w:abstractNumId="7" w15:restartNumberingAfterBreak="0">
    <w:nsid w:val="498C3A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E9412A9"/>
    <w:multiLevelType w:val="multilevel"/>
    <w:tmpl w:val="1ABE5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 w15:restartNumberingAfterBreak="0">
    <w:nsid w:val="6A9823BB"/>
    <w:multiLevelType w:val="multilevel"/>
    <w:tmpl w:val="CC1CC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 w15:restartNumberingAfterBreak="0">
    <w:nsid w:val="6DFE74DC"/>
    <w:multiLevelType w:val="hybridMultilevel"/>
    <w:tmpl w:val="C4B6120A"/>
    <w:lvl w:ilvl="0" w:tplc="2506A058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6241362"/>
    <w:multiLevelType w:val="hybridMultilevel"/>
    <w:tmpl w:val="C722E73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8C0383"/>
    <w:multiLevelType w:val="multilevel"/>
    <w:tmpl w:val="AFA60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536285446">
    <w:abstractNumId w:val="12"/>
  </w:num>
  <w:num w:numId="2" w16cid:durableId="1653411586">
    <w:abstractNumId w:val="4"/>
  </w:num>
  <w:num w:numId="3" w16cid:durableId="1437408528">
    <w:abstractNumId w:val="3"/>
  </w:num>
  <w:num w:numId="4" w16cid:durableId="54934246">
    <w:abstractNumId w:val="9"/>
  </w:num>
  <w:num w:numId="5" w16cid:durableId="1609386464">
    <w:abstractNumId w:val="8"/>
  </w:num>
  <w:num w:numId="6" w16cid:durableId="1469868">
    <w:abstractNumId w:val="2"/>
  </w:num>
  <w:num w:numId="7" w16cid:durableId="379671879">
    <w:abstractNumId w:val="6"/>
  </w:num>
  <w:num w:numId="8" w16cid:durableId="1388577390">
    <w:abstractNumId w:val="1"/>
  </w:num>
  <w:num w:numId="9" w16cid:durableId="1121609912">
    <w:abstractNumId w:val="7"/>
    <w:lvlOverride w:ilvl="0">
      <w:startOverride w:val="1"/>
    </w:lvlOverride>
  </w:num>
  <w:num w:numId="10" w16cid:durableId="956640388">
    <w:abstractNumId w:val="0"/>
  </w:num>
  <w:num w:numId="11" w16cid:durableId="1078091633">
    <w:abstractNumId w:val="11"/>
  </w:num>
  <w:num w:numId="12" w16cid:durableId="1797597597">
    <w:abstractNumId w:val="5"/>
  </w:num>
  <w:num w:numId="13" w16cid:durableId="5315777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939"/>
    <w:rsid w:val="00024856"/>
    <w:rsid w:val="00053085"/>
    <w:rsid w:val="000678B6"/>
    <w:rsid w:val="000A54E5"/>
    <w:rsid w:val="000F40F2"/>
    <w:rsid w:val="00125215"/>
    <w:rsid w:val="00132D18"/>
    <w:rsid w:val="00134A6D"/>
    <w:rsid w:val="00154CBE"/>
    <w:rsid w:val="00163DB8"/>
    <w:rsid w:val="00166B39"/>
    <w:rsid w:val="001A26B1"/>
    <w:rsid w:val="001C6470"/>
    <w:rsid w:val="001F6883"/>
    <w:rsid w:val="00222053"/>
    <w:rsid w:val="00230A79"/>
    <w:rsid w:val="00241098"/>
    <w:rsid w:val="00274702"/>
    <w:rsid w:val="00285B2C"/>
    <w:rsid w:val="0028696D"/>
    <w:rsid w:val="002870E2"/>
    <w:rsid w:val="002B3B4D"/>
    <w:rsid w:val="002D7F3C"/>
    <w:rsid w:val="003115BF"/>
    <w:rsid w:val="00322BD4"/>
    <w:rsid w:val="00341E3B"/>
    <w:rsid w:val="003522E3"/>
    <w:rsid w:val="00353BDB"/>
    <w:rsid w:val="00397838"/>
    <w:rsid w:val="003A18CB"/>
    <w:rsid w:val="0043063C"/>
    <w:rsid w:val="00460905"/>
    <w:rsid w:val="004622D1"/>
    <w:rsid w:val="00492C65"/>
    <w:rsid w:val="00494338"/>
    <w:rsid w:val="004B2DED"/>
    <w:rsid w:val="004B57B7"/>
    <w:rsid w:val="004C0D5C"/>
    <w:rsid w:val="004D3A89"/>
    <w:rsid w:val="004D467F"/>
    <w:rsid w:val="004E6D5F"/>
    <w:rsid w:val="00502AAD"/>
    <w:rsid w:val="005207C0"/>
    <w:rsid w:val="005354FA"/>
    <w:rsid w:val="00543AA4"/>
    <w:rsid w:val="005C799C"/>
    <w:rsid w:val="005E75FA"/>
    <w:rsid w:val="005E7FB3"/>
    <w:rsid w:val="00604360"/>
    <w:rsid w:val="00610C89"/>
    <w:rsid w:val="0062558E"/>
    <w:rsid w:val="00630939"/>
    <w:rsid w:val="00633845"/>
    <w:rsid w:val="00645723"/>
    <w:rsid w:val="00656DFB"/>
    <w:rsid w:val="0066529D"/>
    <w:rsid w:val="00676286"/>
    <w:rsid w:val="006848A2"/>
    <w:rsid w:val="006922E8"/>
    <w:rsid w:val="006948FA"/>
    <w:rsid w:val="006C3D80"/>
    <w:rsid w:val="006C4297"/>
    <w:rsid w:val="006D7111"/>
    <w:rsid w:val="006E5FBE"/>
    <w:rsid w:val="00701E01"/>
    <w:rsid w:val="00734860"/>
    <w:rsid w:val="007604A2"/>
    <w:rsid w:val="0076588C"/>
    <w:rsid w:val="007A069C"/>
    <w:rsid w:val="007C046A"/>
    <w:rsid w:val="007C2949"/>
    <w:rsid w:val="007F2658"/>
    <w:rsid w:val="007F35E5"/>
    <w:rsid w:val="007F6A08"/>
    <w:rsid w:val="00831D50"/>
    <w:rsid w:val="00841690"/>
    <w:rsid w:val="0084466B"/>
    <w:rsid w:val="00845B46"/>
    <w:rsid w:val="00851451"/>
    <w:rsid w:val="00887372"/>
    <w:rsid w:val="008C124E"/>
    <w:rsid w:val="008D25E9"/>
    <w:rsid w:val="008D449E"/>
    <w:rsid w:val="008F7725"/>
    <w:rsid w:val="009313A2"/>
    <w:rsid w:val="00941108"/>
    <w:rsid w:val="009416CD"/>
    <w:rsid w:val="00956487"/>
    <w:rsid w:val="0099606A"/>
    <w:rsid w:val="009A1A75"/>
    <w:rsid w:val="009C119C"/>
    <w:rsid w:val="009F6463"/>
    <w:rsid w:val="00A06151"/>
    <w:rsid w:val="00A10840"/>
    <w:rsid w:val="00A13935"/>
    <w:rsid w:val="00A5750E"/>
    <w:rsid w:val="00A8174B"/>
    <w:rsid w:val="00AD4C52"/>
    <w:rsid w:val="00AD5CCC"/>
    <w:rsid w:val="00AE648A"/>
    <w:rsid w:val="00B02881"/>
    <w:rsid w:val="00B05963"/>
    <w:rsid w:val="00B15838"/>
    <w:rsid w:val="00B2306D"/>
    <w:rsid w:val="00B85649"/>
    <w:rsid w:val="00B93102"/>
    <w:rsid w:val="00B96BE9"/>
    <w:rsid w:val="00BA2D8C"/>
    <w:rsid w:val="00BD7FC8"/>
    <w:rsid w:val="00C37267"/>
    <w:rsid w:val="00C771CF"/>
    <w:rsid w:val="00C945A8"/>
    <w:rsid w:val="00CA21B2"/>
    <w:rsid w:val="00CB2C9B"/>
    <w:rsid w:val="00CD2334"/>
    <w:rsid w:val="00CD5F5A"/>
    <w:rsid w:val="00D17D29"/>
    <w:rsid w:val="00D34F07"/>
    <w:rsid w:val="00D4667D"/>
    <w:rsid w:val="00D60CDC"/>
    <w:rsid w:val="00D65229"/>
    <w:rsid w:val="00D85819"/>
    <w:rsid w:val="00D93D03"/>
    <w:rsid w:val="00D95458"/>
    <w:rsid w:val="00DB0445"/>
    <w:rsid w:val="00DE0B0E"/>
    <w:rsid w:val="00DF431C"/>
    <w:rsid w:val="00E162F2"/>
    <w:rsid w:val="00E26EE9"/>
    <w:rsid w:val="00E43854"/>
    <w:rsid w:val="00E65014"/>
    <w:rsid w:val="00E87EDD"/>
    <w:rsid w:val="00EB6B83"/>
    <w:rsid w:val="00ED07C8"/>
    <w:rsid w:val="00F2201E"/>
    <w:rsid w:val="00F3355B"/>
    <w:rsid w:val="00F42365"/>
    <w:rsid w:val="00F9575E"/>
    <w:rsid w:val="00FB07B6"/>
    <w:rsid w:val="00FB0F4D"/>
    <w:rsid w:val="00FB6E7B"/>
    <w:rsid w:val="00FD56FC"/>
    <w:rsid w:val="00FD6E6F"/>
    <w:rsid w:val="00FE3711"/>
    <w:rsid w:val="00FF140E"/>
    <w:rsid w:val="00FF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CA40"/>
  <w15:docId w15:val="{09E6D392-1A04-4B01-A432-8774CB96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CA21B2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21B2"/>
  </w:style>
  <w:style w:type="paragraph" w:styleId="ac">
    <w:name w:val="footer"/>
    <w:basedOn w:val="a"/>
    <w:link w:val="ad"/>
    <w:rsid w:val="004622D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4622D1"/>
    <w:rPr>
      <w:sz w:val="24"/>
      <w:szCs w:val="24"/>
      <w:lang w:val="ru-RU" w:eastAsia="ru-RU"/>
    </w:rPr>
  </w:style>
  <w:style w:type="character" w:styleId="ae">
    <w:name w:val="page number"/>
    <w:basedOn w:val="a0"/>
    <w:rsid w:val="004622D1"/>
  </w:style>
  <w:style w:type="paragraph" w:styleId="af">
    <w:name w:val="header"/>
    <w:basedOn w:val="a"/>
    <w:link w:val="af0"/>
    <w:uiPriority w:val="99"/>
    <w:unhideWhenUsed/>
    <w:rsid w:val="006C429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C4297"/>
  </w:style>
  <w:style w:type="paragraph" w:styleId="af1">
    <w:name w:val="List Paragraph"/>
    <w:basedOn w:val="a"/>
    <w:uiPriority w:val="34"/>
    <w:qFormat/>
    <w:rsid w:val="006848A2"/>
    <w:pPr>
      <w:ind w:left="720"/>
      <w:contextualSpacing/>
    </w:pPr>
  </w:style>
  <w:style w:type="table" w:styleId="af2">
    <w:name w:val="Table Grid"/>
    <w:basedOn w:val="a1"/>
    <w:uiPriority w:val="39"/>
    <w:rsid w:val="00322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A108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10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3B5E-B69F-48C2-9F42-0515B208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1352</Words>
  <Characters>7709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Volodymyr Nazarenko</dc:creator>
  <cp:lastModifiedBy>user</cp:lastModifiedBy>
  <cp:revision>9</cp:revision>
  <cp:lastPrinted>2026-02-03T12:27:00Z</cp:lastPrinted>
  <dcterms:created xsi:type="dcterms:W3CDTF">2026-01-29T10:54:00Z</dcterms:created>
  <dcterms:modified xsi:type="dcterms:W3CDTF">2026-02-03T12:38:00Z</dcterms:modified>
</cp:coreProperties>
</file>